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07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088"/>
        <w:gridCol w:w="3628"/>
      </w:tblGrid>
      <w:tr w:rsidR="00335227" w:rsidRPr="00954C8A" w:rsidTr="0014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230"/>
        </w:trPr>
        <w:tc>
          <w:tcPr>
            <w:tcW w:w="7088" w:type="dxa"/>
            <w:tcMar>
              <w:right w:w="288" w:type="dxa"/>
            </w:tcMar>
          </w:tcPr>
          <w:p w:rsidR="009045D7" w:rsidRPr="00954C8A" w:rsidRDefault="00AC30FA" w:rsidP="00AC30FA">
            <w:pPr>
              <w:spacing w:after="160" w:line="312" w:lineRule="auto"/>
              <w:ind w:left="-709"/>
              <w:rPr>
                <w:rFonts w:ascii="IRANSans" w:hAnsi="IRANSans" w:cs="B Titr"/>
              </w:rPr>
            </w:pPr>
            <w:r w:rsidRPr="00954C8A">
              <w:rPr>
                <w:rFonts w:ascii="IRANSans" w:hAnsi="IRANSans" w:cs="B Titr"/>
                <w:noProof/>
              </w:rPr>
              <w:drawing>
                <wp:inline distT="0" distB="0" distL="0" distR="0" wp14:anchorId="136B0E06" wp14:editId="0D05AF49">
                  <wp:extent cx="7096125" cy="522817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s4btvky01_18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886" cy="52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956" w:rsidRPr="00906956" w:rsidRDefault="00906956" w:rsidP="00906956">
            <w:pPr>
              <w:bidi/>
              <w:jc w:val="center"/>
              <w:rPr>
                <w:rFonts w:ascii="IRANSans" w:hAnsi="IRANSans" w:cs="B Titr"/>
                <w:b/>
                <w:bCs w:val="0"/>
                <w:sz w:val="36"/>
                <w:szCs w:val="36"/>
                <w:rtl/>
              </w:rPr>
            </w:pPr>
            <w:r w:rsidRPr="00906956">
              <w:rPr>
                <w:rFonts w:ascii="IRANSans" w:hAnsi="IRANSans" w:cs="B Titr"/>
                <w:b/>
                <w:bCs w:val="0"/>
                <w:sz w:val="36"/>
                <w:szCs w:val="36"/>
                <w:rtl/>
                <w:lang w:bidi="fa-IR"/>
              </w:rPr>
              <w:t>آ</w:t>
            </w:r>
            <w:r w:rsidRPr="00906956">
              <w:rPr>
                <w:rFonts w:ascii="IRANSans" w:hAnsi="IRANSans" w:cs="B Titr" w:hint="cs"/>
                <w:b/>
                <w:bCs w:val="0"/>
                <w:sz w:val="36"/>
                <w:szCs w:val="36"/>
                <w:rtl/>
                <w:lang w:bidi="fa-IR"/>
              </w:rPr>
              <w:t>یی</w:t>
            </w:r>
            <w:r w:rsidRPr="00906956">
              <w:rPr>
                <w:rFonts w:ascii="IRANSans" w:hAnsi="IRANSans" w:cs="B Titr" w:hint="eastAsia"/>
                <w:b/>
                <w:bCs w:val="0"/>
                <w:sz w:val="36"/>
                <w:szCs w:val="36"/>
                <w:rtl/>
                <w:lang w:bidi="fa-IR"/>
              </w:rPr>
              <w:t>ن</w:t>
            </w:r>
            <w:r w:rsidRPr="00906956">
              <w:rPr>
                <w:rFonts w:ascii="IRANSans" w:hAnsi="IRANSans" w:cs="B Titr"/>
                <w:b/>
                <w:bCs w:val="0"/>
                <w:sz w:val="36"/>
                <w:szCs w:val="36"/>
                <w:rtl/>
                <w:lang w:bidi="fa-IR"/>
              </w:rPr>
              <w:t xml:space="preserve"> نامه مد</w:t>
            </w:r>
            <w:r w:rsidRPr="00906956">
              <w:rPr>
                <w:rFonts w:ascii="IRANSans" w:hAnsi="IRANSans" w:cs="B Titr" w:hint="cs"/>
                <w:b/>
                <w:bCs w:val="0"/>
                <w:sz w:val="36"/>
                <w:szCs w:val="36"/>
                <w:rtl/>
                <w:lang w:bidi="fa-IR"/>
              </w:rPr>
              <w:t>ی</w:t>
            </w:r>
            <w:r w:rsidRPr="00906956">
              <w:rPr>
                <w:rFonts w:ascii="IRANSans" w:hAnsi="IRANSans" w:cs="B Titr" w:hint="eastAsia"/>
                <w:b/>
                <w:bCs w:val="0"/>
                <w:sz w:val="36"/>
                <w:szCs w:val="36"/>
                <w:rtl/>
                <w:lang w:bidi="fa-IR"/>
              </w:rPr>
              <w:t>ر</w:t>
            </w:r>
            <w:r w:rsidRPr="00906956">
              <w:rPr>
                <w:rFonts w:ascii="IRANSans" w:hAnsi="IRANSans" w:cs="B Titr" w:hint="cs"/>
                <w:b/>
                <w:bCs w:val="0"/>
                <w:sz w:val="36"/>
                <w:szCs w:val="36"/>
                <w:rtl/>
                <w:lang w:bidi="fa-IR"/>
              </w:rPr>
              <w:t>ی</w:t>
            </w:r>
            <w:r w:rsidRPr="00906956">
              <w:rPr>
                <w:rFonts w:ascii="IRANSans" w:hAnsi="IRANSans" w:cs="B Titr" w:hint="eastAsia"/>
                <w:b/>
                <w:bCs w:val="0"/>
                <w:sz w:val="36"/>
                <w:szCs w:val="36"/>
                <w:rtl/>
                <w:lang w:bidi="fa-IR"/>
              </w:rPr>
              <w:t>ت</w:t>
            </w:r>
            <w:r w:rsidRPr="00906956">
              <w:rPr>
                <w:rFonts w:ascii="IRANSans" w:hAnsi="IRANSans" w:cs="B Titr"/>
                <w:b/>
                <w:bCs w:val="0"/>
                <w:sz w:val="36"/>
                <w:szCs w:val="36"/>
                <w:rtl/>
                <w:lang w:bidi="fa-IR"/>
              </w:rPr>
              <w:t xml:space="preserve"> ا</w:t>
            </w:r>
            <w:r w:rsidRPr="00906956">
              <w:rPr>
                <w:rFonts w:ascii="IRANSans" w:hAnsi="IRANSans" w:cs="B Titr" w:hint="cs"/>
                <w:b/>
                <w:bCs w:val="0"/>
                <w:sz w:val="36"/>
                <w:szCs w:val="36"/>
                <w:rtl/>
                <w:lang w:bidi="fa-IR"/>
              </w:rPr>
              <w:t>ی</w:t>
            </w:r>
            <w:r w:rsidRPr="00906956">
              <w:rPr>
                <w:rFonts w:ascii="IRANSans" w:hAnsi="IRANSans" w:cs="B Titr" w:hint="eastAsia"/>
                <w:b/>
                <w:bCs w:val="0"/>
                <w:sz w:val="36"/>
                <w:szCs w:val="36"/>
                <w:rtl/>
                <w:lang w:bidi="fa-IR"/>
              </w:rPr>
              <w:t>من</w:t>
            </w:r>
            <w:r w:rsidRPr="00906956">
              <w:rPr>
                <w:rFonts w:ascii="IRANSans" w:hAnsi="IRANSans" w:cs="B Titr" w:hint="cs"/>
                <w:b/>
                <w:bCs w:val="0"/>
                <w:sz w:val="36"/>
                <w:szCs w:val="36"/>
                <w:rtl/>
                <w:lang w:bidi="fa-IR"/>
              </w:rPr>
              <w:t>ی</w:t>
            </w:r>
            <w:r w:rsidRPr="00906956">
              <w:rPr>
                <w:rFonts w:ascii="IRANSans" w:hAnsi="IRANSans" w:cs="B Titr"/>
                <w:b/>
                <w:bCs w:val="0"/>
                <w:sz w:val="36"/>
                <w:szCs w:val="36"/>
                <w:rtl/>
                <w:lang w:bidi="fa-IR"/>
              </w:rPr>
              <w:t xml:space="preserve"> حمل و نقل و سوانح رانندگ</w:t>
            </w:r>
            <w:r w:rsidRPr="00906956">
              <w:rPr>
                <w:rFonts w:ascii="IRANSans" w:hAnsi="IRANSans" w:cs="B Titr" w:hint="cs"/>
                <w:b/>
                <w:bCs w:val="0"/>
                <w:sz w:val="36"/>
                <w:szCs w:val="36"/>
                <w:rtl/>
                <w:lang w:bidi="fa-IR"/>
              </w:rPr>
              <w:t>ی</w:t>
            </w:r>
          </w:p>
          <w:p w:rsidR="00C9362C" w:rsidRDefault="00C64A0A" w:rsidP="00C37277">
            <w:pPr>
              <w:pStyle w:val="Date"/>
              <w:rPr>
                <w:rFonts w:ascii="IRANSans" w:hAnsi="IRANSans" w:cs="B Titr"/>
              </w:rPr>
            </w:pPr>
            <w:r w:rsidRPr="00954C8A">
              <w:rPr>
                <w:rFonts w:ascii="IRANSans" w:hAnsi="IRANSans" w:cs="B Titr"/>
              </w:rPr>
              <w:t xml:space="preserve"> </w:t>
            </w:r>
            <w:r w:rsidR="00C9362C" w:rsidRPr="00954C8A">
              <w:rPr>
                <w:rFonts w:ascii="IRANSans" w:hAnsi="IRANSans" w:cs="B Titr"/>
              </w:rPr>
              <w:t>96/</w:t>
            </w:r>
            <w:r w:rsidR="00FD0655">
              <w:rPr>
                <w:rFonts w:ascii="IRANSans" w:hAnsi="IRANSans" w:cs="B Titr"/>
              </w:rPr>
              <w:t>8</w:t>
            </w:r>
            <w:bookmarkStart w:id="0" w:name="_GoBack"/>
            <w:bookmarkEnd w:id="0"/>
            <w:r w:rsidR="00C9362C" w:rsidRPr="00954C8A">
              <w:rPr>
                <w:rFonts w:ascii="IRANSans" w:hAnsi="IRANSans" w:cs="B Titr"/>
              </w:rPr>
              <w:t>/</w:t>
            </w:r>
            <w:r w:rsidR="00C37277">
              <w:rPr>
                <w:rFonts w:ascii="IRANSans" w:hAnsi="IRANSans" w:cs="B Titr"/>
              </w:rPr>
              <w:t>11</w:t>
            </w:r>
          </w:p>
          <w:p w:rsidR="000F1FB4" w:rsidRPr="00954C8A" w:rsidRDefault="000F1FB4" w:rsidP="000F1FB4">
            <w:pPr>
              <w:pStyle w:val="Date"/>
              <w:jc w:val="right"/>
              <w:rPr>
                <w:rFonts w:ascii="IRANSans" w:hAnsi="IRANSans" w:cs="B Titr"/>
              </w:rPr>
            </w:pPr>
          </w:p>
          <w:p w:rsidR="00395E55" w:rsidRPr="00954C8A" w:rsidRDefault="00395E55" w:rsidP="00ED4523">
            <w:pPr>
              <w:pStyle w:val="Date"/>
              <w:rPr>
                <w:rFonts w:ascii="IRANSans" w:hAnsi="IRANSans" w:cs="B Titr"/>
              </w:rPr>
            </w:pPr>
          </w:p>
          <w:p w:rsidR="00C9362C" w:rsidRPr="00954C8A" w:rsidRDefault="00C9362C" w:rsidP="00C9362C">
            <w:pPr>
              <w:pStyle w:val="Date"/>
              <w:rPr>
                <w:rFonts w:ascii="IRANSans" w:hAnsi="IRANSans" w:cs="B Titr"/>
              </w:rPr>
            </w:pPr>
          </w:p>
          <w:p w:rsidR="009045D7" w:rsidRPr="00954C8A" w:rsidRDefault="009045D7" w:rsidP="00C9362C">
            <w:pPr>
              <w:pStyle w:val="Heading1"/>
              <w:outlineLvl w:val="0"/>
              <w:rPr>
                <w:rFonts w:ascii="IRANSans" w:hAnsi="IRANSans" w:cs="B Titr"/>
              </w:rPr>
            </w:pPr>
          </w:p>
          <w:p w:rsidR="009045D7" w:rsidRPr="00954C8A" w:rsidRDefault="009045D7" w:rsidP="00C9362C">
            <w:pPr>
              <w:spacing w:after="160" w:line="312" w:lineRule="auto"/>
              <w:rPr>
                <w:rFonts w:ascii="IRANSans" w:hAnsi="IRANSans" w:cs="B Titr"/>
              </w:rPr>
            </w:pPr>
          </w:p>
          <w:p w:rsidR="009045D7" w:rsidRPr="00954C8A" w:rsidRDefault="009045D7" w:rsidP="00535376">
            <w:pPr>
              <w:spacing w:after="160" w:line="312" w:lineRule="auto"/>
              <w:rPr>
                <w:rFonts w:ascii="IRANSans" w:hAnsi="IRANSans" w:cs="B Titr"/>
              </w:rPr>
            </w:pPr>
          </w:p>
        </w:tc>
        <w:tc>
          <w:tcPr>
            <w:tcW w:w="3628" w:type="dxa"/>
            <w:vAlign w:val="center"/>
          </w:tcPr>
          <w:p w:rsidR="00024DF5" w:rsidRPr="00954C8A" w:rsidRDefault="00ED4523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FF0000"/>
              <w:bidi/>
              <w:ind w:left="99"/>
              <w:outlineLvl w:val="1"/>
              <w:rPr>
                <w:rFonts w:ascii="IRANSans" w:hAnsi="IRANSans" w:cs="B Titr"/>
                <w:lang w:bidi="fa-IR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Pr="00954C8A">
              <w:rPr>
                <w:rFonts w:ascii="Wingdings 2" w:hAnsi="Wingdings 2" w:cs="B Titr" w:hint="cs"/>
                <w:rtl/>
              </w:rPr>
              <w:t xml:space="preserve"> </w:t>
            </w:r>
            <w:hyperlink r:id="rId9" w:history="1">
              <w:r w:rsidR="00C9362C"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u w:val="none"/>
                  <w:rtl/>
                </w:rPr>
                <w:t>ثبت مقالات</w:t>
              </w:r>
            </w:hyperlink>
          </w:p>
          <w:p w:rsidR="00CF75C7" w:rsidRPr="00954C8A" w:rsidRDefault="00024DF5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FFC000"/>
              <w:bidi/>
              <w:ind w:left="0"/>
              <w:outlineLvl w:val="1"/>
              <w:rPr>
                <w:rFonts w:ascii="IRANSans" w:hAnsi="IRANSans" w:cs="B Titr"/>
                <w:sz w:val="20"/>
                <w:szCs w:val="20"/>
                <w:rtl/>
                <w:lang w:bidi="fa-IR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Pr="00954C8A">
              <w:rPr>
                <w:rFonts w:ascii="IRANSans" w:hAnsi="IRANSans" w:cs="B Titr"/>
                <w:sz w:val="24"/>
                <w:szCs w:val="24"/>
                <w:rtl/>
              </w:rPr>
              <w:t xml:space="preserve"> </w:t>
            </w:r>
            <w:hyperlink r:id="rId10" w:history="1">
              <w:r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sz w:val="24"/>
                  <w:szCs w:val="24"/>
                  <w:u w:val="none"/>
                  <w:rtl/>
                </w:rPr>
                <w:t>ثبت آگهی استخدامی</w:t>
              </w:r>
            </w:hyperlink>
          </w:p>
          <w:p w:rsidR="00CF75C7" w:rsidRPr="00954C8A" w:rsidRDefault="00CF75C7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92D050"/>
              <w:bidi/>
              <w:outlineLvl w:val="1"/>
              <w:rPr>
                <w:rFonts w:ascii="IRANSans" w:hAnsi="IRANSans" w:cs="B Titr"/>
                <w:sz w:val="24"/>
                <w:szCs w:val="24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="00335227" w:rsidRPr="00954C8A">
              <w:rPr>
                <w:rFonts w:ascii="IRANSans" w:hAnsi="IRANSans" w:cs="B Titr" w:hint="cs"/>
                <w:sz w:val="24"/>
                <w:szCs w:val="24"/>
                <w:rtl/>
              </w:rPr>
              <w:t xml:space="preserve"> </w:t>
            </w:r>
            <w:hyperlink r:id="rId11" w:history="1">
              <w:r w:rsidR="00EA6746"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sz w:val="24"/>
                  <w:szCs w:val="24"/>
                  <w:u w:val="none"/>
                  <w:rtl/>
                </w:rPr>
                <w:t>ثبت رزومه</w:t>
              </w:r>
            </w:hyperlink>
          </w:p>
          <w:p w:rsidR="00CF75C7" w:rsidRPr="00954C8A" w:rsidRDefault="00CF75C7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00B050"/>
              <w:bidi/>
              <w:ind w:left="0"/>
              <w:outlineLvl w:val="1"/>
              <w:rPr>
                <w:rFonts w:ascii="IRANSans" w:hAnsi="IRANSans" w:cs="B Titr"/>
                <w:sz w:val="16"/>
                <w:szCs w:val="16"/>
                <w:lang w:bidi="fa-IR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Pr="00954C8A">
              <w:rPr>
                <w:rFonts w:ascii="IRANSans" w:hAnsi="IRANSans" w:cs="B Titr" w:hint="cs"/>
                <w:sz w:val="22"/>
                <w:szCs w:val="22"/>
                <w:rtl/>
              </w:rPr>
              <w:t xml:space="preserve"> </w:t>
            </w:r>
            <w:hyperlink r:id="rId12" w:history="1">
              <w:r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sz w:val="22"/>
                  <w:szCs w:val="22"/>
                  <w:u w:val="none"/>
                  <w:rtl/>
                </w:rPr>
                <w:t>ثبت ایمیل برای دریافت جدیدترین مقالات</w:t>
              </w:r>
            </w:hyperlink>
          </w:p>
          <w:p w:rsidR="0014675E" w:rsidRPr="00954C8A" w:rsidRDefault="0014675E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00B0F0"/>
              <w:ind w:left="0"/>
              <w:outlineLvl w:val="1"/>
              <w:rPr>
                <w:rFonts w:ascii="IRANSans" w:hAnsi="IRANSans" w:cs="B Titr"/>
              </w:rPr>
            </w:pPr>
            <w:r w:rsidRPr="00954C8A">
              <w:rPr>
                <w:rFonts w:ascii="IRANSans" w:hAnsi="IRANSans" w:cs="B Titr"/>
              </w:rPr>
              <w:t>http</w:t>
            </w:r>
            <w:r w:rsidR="00395E55" w:rsidRPr="00954C8A">
              <w:rPr>
                <w:rFonts w:ascii="IRANSans" w:hAnsi="IRANSans" w:cs="B Titr"/>
              </w:rPr>
              <w:t>s</w:t>
            </w:r>
            <w:r w:rsidRPr="00954C8A">
              <w:rPr>
                <w:rFonts w:ascii="IRANSans" w:hAnsi="IRANSans" w:cs="B Titr"/>
              </w:rPr>
              <w:t>://www.ACGIH.ir</w:t>
            </w:r>
          </w:p>
          <w:p w:rsidR="009045D7" w:rsidRPr="00954C8A" w:rsidRDefault="009045D7" w:rsidP="0014675E">
            <w:pPr>
              <w:pStyle w:val="Heading3"/>
              <w:outlineLvl w:val="2"/>
              <w:rPr>
                <w:rFonts w:ascii="IRANSans" w:hAnsi="IRANSans" w:cs="B Titr"/>
                <w:rtl/>
                <w:lang w:bidi="fa-IR"/>
              </w:rPr>
            </w:pPr>
            <w:r w:rsidRPr="00954C8A">
              <w:rPr>
                <w:rFonts w:ascii="IRANSans" w:hAnsi="IRANSans" w:cs="B Titr"/>
                <w:rtl/>
                <w:lang w:bidi="fa-IR"/>
              </w:rPr>
              <w:t>ارتباط با ما</w:t>
            </w:r>
          </w:p>
          <w:p w:rsidR="00C9362C" w:rsidRPr="00954C8A" w:rsidRDefault="00C9362C" w:rsidP="0014675E">
            <w:pPr>
              <w:pStyle w:val="Heading3"/>
              <w:outlineLvl w:val="2"/>
              <w:rPr>
                <w:rFonts w:ascii="IRANSans" w:hAnsi="IRANSans" w:cs="B Titr"/>
                <w:rtl/>
                <w:lang w:bidi="fa-IR"/>
              </w:rPr>
            </w:pPr>
          </w:p>
          <w:p w:rsidR="009045D7" w:rsidRPr="00954C8A" w:rsidRDefault="00ED4523" w:rsidP="0014675E">
            <w:pPr>
              <w:pStyle w:val="ContactInfo"/>
              <w:rPr>
                <w:rFonts w:ascii="IRANSans" w:hAnsi="IRANSans" w:cs="B Titr"/>
                <w:sz w:val="18"/>
                <w:szCs w:val="18"/>
              </w:rPr>
            </w:pPr>
            <w:r w:rsidRPr="00954C8A">
              <w:rPr>
                <w:rFonts w:ascii="Wingdings 2" w:hAnsi="Wingdings 2" w:cs="B Titr"/>
                <w:sz w:val="32"/>
                <w:szCs w:val="32"/>
                <w:lang w:bidi="fa-IR"/>
              </w:rPr>
              <w:sym w:font="Wingdings" w:char="F02A"/>
            </w:r>
            <w:sdt>
              <w:sdtPr>
                <w:rPr>
                  <w:rFonts w:ascii="IRANSans" w:hAnsi="IRANSans" w:cs="B Titr"/>
                  <w:b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3E1FA7C4E0174F33AF5B0A5F6DA23663"/>
                </w:placeholder>
                <w15:appearance w15:val="hidden"/>
                <w:text w:multiLine="1"/>
              </w:sdtPr>
              <w:sdtEndPr/>
              <w:sdtContent>
                <w:r w:rsidRPr="00954C8A">
                  <w:rPr>
                    <w:rFonts w:ascii="IRANSans" w:hAnsi="IRANSans" w:cs="B Titr"/>
                    <w:b/>
                    <w:bCs w:val="0"/>
                  </w:rPr>
                  <w:t xml:space="preserve"> : </w:t>
                </w:r>
                <w:r w:rsidR="006A2493">
                  <w:rPr>
                    <w:rFonts w:ascii="IRANSans" w:hAnsi="IRANSans" w:cs="B Titr"/>
                    <w:b/>
                    <w:bCs w:val="0"/>
                  </w:rPr>
                  <w:t xml:space="preserve"> </w:t>
                </w:r>
                <w:r w:rsidRPr="00954C8A">
                  <w:rPr>
                    <w:rFonts w:ascii="IRANSans" w:hAnsi="IRANSans" w:cs="B Titr"/>
                    <w:b/>
                    <w:bCs w:val="0"/>
                  </w:rPr>
                  <w:t>Sirvanebi@gmail.com</w:t>
                </w:r>
              </w:sdtContent>
            </w:sdt>
          </w:p>
          <w:p w:rsidR="009045D7" w:rsidRPr="00954C8A" w:rsidRDefault="003458F1" w:rsidP="0014675E">
            <w:pPr>
              <w:pStyle w:val="ContactInfo"/>
              <w:rPr>
                <w:rFonts w:ascii="IRANSans" w:hAnsi="IRANSans" w:cs="B Titr"/>
              </w:rPr>
            </w:pPr>
            <w:r w:rsidRPr="00954C8A">
              <w:rPr>
                <w:rFonts w:ascii="Wingdings 2" w:hAnsi="Wingdings 2" w:cs="B Titr"/>
                <w:sz w:val="56"/>
                <w:szCs w:val="56"/>
              </w:rPr>
              <w:t></w:t>
            </w:r>
            <w:r w:rsidR="009045D7" w:rsidRPr="00954C8A">
              <w:rPr>
                <w:rFonts w:ascii="IRANSans" w:hAnsi="IRANSans" w:cs="B Titr"/>
              </w:rPr>
              <w:t>:</w:t>
            </w:r>
            <w:r w:rsidR="00C64A0A" w:rsidRPr="00954C8A">
              <w:rPr>
                <w:rFonts w:ascii="IRANSans" w:hAnsi="IRANSans" w:cs="B Titr"/>
              </w:rPr>
              <w:t xml:space="preserve"> </w:t>
            </w:r>
            <w:r w:rsidR="009045D7" w:rsidRPr="00954C8A">
              <w:rPr>
                <w:rFonts w:ascii="IRANSans" w:hAnsi="IRANSans" w:cs="B Titr"/>
              </w:rPr>
              <w:t xml:space="preserve"> </w:t>
            </w:r>
            <w:r w:rsidR="009045D7" w:rsidRPr="00954C8A">
              <w:rPr>
                <w:rFonts w:ascii="IRANSans" w:hAnsi="IRANSans" w:cs="B Titr"/>
                <w:sz w:val="28"/>
                <w:szCs w:val="28"/>
              </w:rPr>
              <w:t>09338413734</w:t>
            </w:r>
          </w:p>
          <w:p w:rsidR="009045D7" w:rsidRPr="00954C8A" w:rsidRDefault="00DB6AF9" w:rsidP="006A2493">
            <w:pPr>
              <w:pStyle w:val="ContactInfo"/>
              <w:rPr>
                <w:rFonts w:ascii="IRANSans" w:hAnsi="IRANSans" w:cs="B Titr"/>
                <w:lang w:bidi="fa-IR"/>
              </w:rPr>
            </w:pPr>
            <w:hyperlink r:id="rId13" w:history="1">
              <w:r w:rsidR="003458F1" w:rsidRPr="00954C8A">
                <w:rPr>
                  <w:rStyle w:val="Hyperlink"/>
                  <w:rFonts w:ascii="IRANSans" w:hAnsi="IRANSans" w:cs="B Titr" w:hint="cs"/>
                  <w:bCs w:val="0"/>
                  <w:color w:val="FFFFFF" w:themeColor="background1"/>
                  <w:u w:val="none"/>
                  <w:rtl/>
                  <w:lang w:bidi="fa-IR"/>
                </w:rPr>
                <w:t>فرم تماس</w:t>
              </w:r>
            </w:hyperlink>
            <w:r w:rsidR="00ED4523" w:rsidRPr="00954C8A">
              <w:rPr>
                <w:rFonts w:ascii="IRANSans" w:hAnsi="IRANSans" w:cs="B Titr" w:hint="cs"/>
                <w:rtl/>
                <w:lang w:bidi="fa-IR"/>
              </w:rPr>
              <w:t xml:space="preserve"> </w:t>
            </w:r>
            <w:r w:rsidR="003458F1" w:rsidRPr="00954C8A">
              <w:rPr>
                <w:rFonts w:ascii="IRANSans" w:hAnsi="IRANSans" w:cs="B Titr" w:hint="cs"/>
                <w:rtl/>
                <w:lang w:bidi="fa-IR"/>
              </w:rPr>
              <w:t>:</w:t>
            </w:r>
            <w:r w:rsidR="006A2493">
              <w:rPr>
                <w:rFonts w:ascii="IRANSans" w:hAnsi="IRANSans" w:cs="B Titr" w:hint="cs"/>
                <w:rtl/>
                <w:lang w:bidi="fa-IR"/>
              </w:rPr>
              <w:t xml:space="preserve"> </w:t>
            </w:r>
            <w:r w:rsidR="006A2493" w:rsidRPr="00954C8A">
              <w:rPr>
                <w:rFonts w:ascii="Wingdings 2" w:hAnsi="Wingdings 2" w:cs="B Titr"/>
                <w:sz w:val="48"/>
                <w:szCs w:val="48"/>
              </w:rPr>
              <w:t></w:t>
            </w:r>
            <w:r w:rsidR="006A2493" w:rsidRPr="00954C8A">
              <w:rPr>
                <w:rFonts w:ascii="Wingdings 2" w:hAnsi="Wingdings 2" w:cs="B Titr"/>
                <w:sz w:val="48"/>
                <w:szCs w:val="48"/>
              </w:rPr>
              <w:t></w:t>
            </w:r>
          </w:p>
        </w:tc>
      </w:tr>
    </w:tbl>
    <w:p w:rsidR="00906956" w:rsidRPr="00906956" w:rsidRDefault="00906956" w:rsidP="00906956">
      <w:pPr>
        <w:bidi/>
        <w:jc w:val="center"/>
        <w:rPr>
          <w:rFonts w:ascii="IRANSans" w:hAnsi="IRANSans" w:cs="IRANSans"/>
          <w:b/>
          <w:bCs/>
          <w:sz w:val="22"/>
          <w:szCs w:val="22"/>
          <w:rtl/>
        </w:rPr>
      </w:pPr>
      <w:r w:rsidRPr="00906956">
        <w:rPr>
          <w:rFonts w:ascii="IRANSans" w:hAnsi="IRANSans" w:cs="IRANSans"/>
          <w:b/>
          <w:bCs/>
          <w:sz w:val="22"/>
          <w:szCs w:val="22"/>
          <w:rtl/>
        </w:rPr>
        <w:lastRenderedPageBreak/>
        <w:t>آ</w:t>
      </w:r>
      <w:r w:rsidRPr="00906956">
        <w:rPr>
          <w:rFonts w:ascii="IRANSans" w:hAnsi="IRANSans" w:cs="IRANSans" w:hint="cs"/>
          <w:b/>
          <w:bCs/>
          <w:sz w:val="22"/>
          <w:szCs w:val="22"/>
          <w:rtl/>
        </w:rPr>
        <w:t>یی</w:t>
      </w:r>
      <w:r w:rsidRPr="00906956">
        <w:rPr>
          <w:rFonts w:ascii="IRANSans" w:hAnsi="IRANSans" w:cs="IRANSans" w:hint="eastAsia"/>
          <w:b/>
          <w:bCs/>
          <w:sz w:val="22"/>
          <w:szCs w:val="22"/>
          <w:rtl/>
        </w:rPr>
        <w:t>ن</w:t>
      </w:r>
      <w:r w:rsidRPr="00906956">
        <w:rPr>
          <w:rFonts w:ascii="IRANSans" w:hAnsi="IRANSans" w:cs="IRANSans"/>
          <w:b/>
          <w:bCs/>
          <w:sz w:val="22"/>
          <w:szCs w:val="22"/>
          <w:rtl/>
        </w:rPr>
        <w:t xml:space="preserve"> نامه مد</w:t>
      </w:r>
      <w:r w:rsidRPr="00906956">
        <w:rPr>
          <w:rFonts w:ascii="IRANSans" w:hAnsi="IRANSans" w:cs="IRANSans" w:hint="cs"/>
          <w:b/>
          <w:bCs/>
          <w:sz w:val="22"/>
          <w:szCs w:val="22"/>
          <w:rtl/>
        </w:rPr>
        <w:t>ی</w:t>
      </w:r>
      <w:r w:rsidRPr="00906956">
        <w:rPr>
          <w:rFonts w:ascii="IRANSans" w:hAnsi="IRANSans" w:cs="IRANSans" w:hint="eastAsia"/>
          <w:b/>
          <w:bCs/>
          <w:sz w:val="22"/>
          <w:szCs w:val="22"/>
          <w:rtl/>
        </w:rPr>
        <w:t>ر</w:t>
      </w:r>
      <w:r w:rsidRPr="00906956">
        <w:rPr>
          <w:rFonts w:ascii="IRANSans" w:hAnsi="IRANSans" w:cs="IRANSans" w:hint="cs"/>
          <w:b/>
          <w:bCs/>
          <w:sz w:val="22"/>
          <w:szCs w:val="22"/>
          <w:rtl/>
        </w:rPr>
        <w:t>ی</w:t>
      </w:r>
      <w:r w:rsidRPr="00906956">
        <w:rPr>
          <w:rFonts w:ascii="IRANSans" w:hAnsi="IRANSans" w:cs="IRANSans" w:hint="eastAsia"/>
          <w:b/>
          <w:bCs/>
          <w:sz w:val="22"/>
          <w:szCs w:val="22"/>
          <w:rtl/>
        </w:rPr>
        <w:t>ت</w:t>
      </w:r>
      <w:r w:rsidRPr="00906956">
        <w:rPr>
          <w:rFonts w:ascii="IRANSans" w:hAnsi="IRANSans" w:cs="IRANSans"/>
          <w:b/>
          <w:bCs/>
          <w:sz w:val="22"/>
          <w:szCs w:val="22"/>
          <w:rtl/>
        </w:rPr>
        <w:t xml:space="preserve"> ا</w:t>
      </w:r>
      <w:r w:rsidRPr="00906956">
        <w:rPr>
          <w:rFonts w:ascii="IRANSans" w:hAnsi="IRANSans" w:cs="IRANSans" w:hint="cs"/>
          <w:b/>
          <w:bCs/>
          <w:sz w:val="22"/>
          <w:szCs w:val="22"/>
          <w:rtl/>
        </w:rPr>
        <w:t>ی</w:t>
      </w:r>
      <w:r w:rsidRPr="00906956">
        <w:rPr>
          <w:rFonts w:ascii="IRANSans" w:hAnsi="IRANSans" w:cs="IRANSans" w:hint="eastAsia"/>
          <w:b/>
          <w:bCs/>
          <w:sz w:val="22"/>
          <w:szCs w:val="22"/>
          <w:rtl/>
        </w:rPr>
        <w:t>من</w:t>
      </w:r>
      <w:r w:rsidRPr="00906956">
        <w:rPr>
          <w:rFonts w:ascii="IRANSans" w:hAnsi="IRANSans" w:cs="IRANSans" w:hint="cs"/>
          <w:b/>
          <w:bCs/>
          <w:sz w:val="22"/>
          <w:szCs w:val="22"/>
          <w:rtl/>
        </w:rPr>
        <w:t>ی</w:t>
      </w:r>
      <w:r w:rsidRPr="00906956">
        <w:rPr>
          <w:rFonts w:ascii="IRANSans" w:hAnsi="IRANSans" w:cs="IRANSans"/>
          <w:b/>
          <w:bCs/>
          <w:sz w:val="22"/>
          <w:szCs w:val="22"/>
          <w:rtl/>
        </w:rPr>
        <w:t xml:space="preserve"> حمل و نقل و سوانح رانندگ</w:t>
      </w:r>
      <w:r w:rsidRPr="00906956">
        <w:rPr>
          <w:rFonts w:ascii="IRANSans" w:hAnsi="IRANSans" w:cs="IRANSans" w:hint="cs"/>
          <w:b/>
          <w:bCs/>
          <w:sz w:val="22"/>
          <w:szCs w:val="22"/>
          <w:rtl/>
        </w:rPr>
        <w:t>ی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وزيران</w:t>
      </w:r>
      <w:r w:rsidRPr="00906956">
        <w:rPr>
          <w:rFonts w:ascii="IRANSans" w:hAnsi="IRANSans" w:cs="IRANSans"/>
          <w:sz w:val="22"/>
          <w:szCs w:val="22"/>
          <w:rtl/>
        </w:rPr>
        <w:t xml:space="preserve"> عضو كارگروه توسعه حمل و نقل عمومي و مديريت مصرف سوخت به‌استناد اصل يكصد و سي و هشتم قانون اساسي جمهوري اسلامي ايران و با رعايت تصويب‌نامه شماره ۱۳۱۴۰۱/ت۴۱۰۴۸ه</w:t>
      </w:r>
      <w:r w:rsidRPr="00906956">
        <w:rPr>
          <w:rFonts w:ascii="Sakkal Majalla" w:hAnsi="Sakkal Majalla" w:cs="Sakkal Majalla" w:hint="cs"/>
          <w:sz w:val="22"/>
          <w:szCs w:val="22"/>
          <w:rtl/>
        </w:rPr>
        <w:t>‍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مورخ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۳۰</w:t>
      </w:r>
      <w:r w:rsidRPr="00906956">
        <w:rPr>
          <w:rFonts w:ascii="IRANSans" w:hAnsi="IRANSans" w:cs="IRANSans"/>
          <w:sz w:val="22"/>
          <w:szCs w:val="22"/>
          <w:rtl/>
        </w:rPr>
        <w:t>/</w:t>
      </w:r>
      <w:r w:rsidRPr="00906956">
        <w:rPr>
          <w:rFonts w:ascii="IRANSans" w:hAnsi="IRANSans" w:cs="IRANSans" w:hint="cs"/>
          <w:sz w:val="22"/>
          <w:szCs w:val="22"/>
          <w:rtl/>
        </w:rPr>
        <w:t>۷</w:t>
      </w:r>
      <w:r w:rsidRPr="00906956">
        <w:rPr>
          <w:rFonts w:ascii="IRANSans" w:hAnsi="IRANSans" w:cs="IRANSans"/>
          <w:sz w:val="22"/>
          <w:szCs w:val="22"/>
          <w:rtl/>
        </w:rPr>
        <w:t>/</w:t>
      </w:r>
      <w:r w:rsidRPr="00906956">
        <w:rPr>
          <w:rFonts w:ascii="IRANSans" w:hAnsi="IRANSans" w:cs="IRANSans" w:hint="cs"/>
          <w:sz w:val="22"/>
          <w:szCs w:val="22"/>
          <w:rtl/>
        </w:rPr>
        <w:t>۱۳۸۷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آيين‌نامه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مديريت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ايمني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حمل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و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نقل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و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سوانح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رانندگي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را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به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شرح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زير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تصويب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نمودن</w:t>
      </w:r>
      <w:r w:rsidRPr="00906956">
        <w:rPr>
          <w:rFonts w:ascii="IRANSans" w:hAnsi="IRANSans" w:cs="IRANSans" w:hint="eastAsia"/>
          <w:sz w:val="22"/>
          <w:szCs w:val="22"/>
          <w:rtl/>
        </w:rPr>
        <w:t>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۱۳۸۸/۶/۴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آيين‌نامه</w:t>
      </w:r>
      <w:r w:rsidRPr="00906956">
        <w:rPr>
          <w:rFonts w:ascii="IRANSans" w:hAnsi="IRANSans" w:cs="IRANSans"/>
          <w:sz w:val="22"/>
          <w:szCs w:val="22"/>
          <w:rtl/>
        </w:rPr>
        <w:t xml:space="preserve"> مديريت ايمني حمل و نقل و سوانح رانندگي شماره۱۱۴۳۴۲/ت۴۱۱۹۱ك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وزارت</w:t>
      </w:r>
      <w:r w:rsidRPr="00906956">
        <w:rPr>
          <w:rFonts w:ascii="IRANSans" w:hAnsi="IRANSans" w:cs="IRANSans"/>
          <w:sz w:val="22"/>
          <w:szCs w:val="22"/>
          <w:rtl/>
        </w:rPr>
        <w:t xml:space="preserve"> كشور ـ وزارت راه و ترابري ـ وزارت بهداشت، درمان و آموزش پزشكي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وزارت</w:t>
      </w:r>
      <w:r w:rsidRPr="00906956">
        <w:rPr>
          <w:rFonts w:ascii="IRANSans" w:hAnsi="IRANSans" w:cs="IRANSans"/>
          <w:sz w:val="22"/>
          <w:szCs w:val="22"/>
          <w:rtl/>
        </w:rPr>
        <w:t xml:space="preserve"> صنايع و معادن ـ وزارت ارتباطات و فناوري اطلاعات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وزارت</w:t>
      </w:r>
      <w:r w:rsidRPr="00906956">
        <w:rPr>
          <w:rFonts w:ascii="IRANSans" w:hAnsi="IRANSans" w:cs="IRANSans"/>
          <w:sz w:val="22"/>
          <w:szCs w:val="22"/>
          <w:rtl/>
        </w:rPr>
        <w:t xml:space="preserve"> امور اقتصادي و دارايي ـ جمعيت هلال احمر جمهوري اسلامي ايران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وزيران</w:t>
      </w:r>
      <w:r w:rsidRPr="00906956">
        <w:rPr>
          <w:rFonts w:ascii="IRANSans" w:hAnsi="IRANSans" w:cs="IRANSans"/>
          <w:sz w:val="22"/>
          <w:szCs w:val="22"/>
          <w:rtl/>
        </w:rPr>
        <w:t xml:space="preserve"> عضو كارگروه توسعه حمل و نقل عمومي و مديريت مصرف سوخت به‌استناد اصل يكصد و سي و هشتم قانون اساسي جمهوري اسلامي ايران و با رعايت تصويب‌نامه شماره ۱۳۱۴۰۱/ت۴۱۰۴۸ه</w:t>
      </w:r>
      <w:r w:rsidRPr="00906956">
        <w:rPr>
          <w:rFonts w:ascii="Sakkal Majalla" w:hAnsi="Sakkal Majalla" w:cs="Sakkal Majalla" w:hint="cs"/>
          <w:sz w:val="22"/>
          <w:szCs w:val="22"/>
          <w:rtl/>
        </w:rPr>
        <w:t>‍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مورخ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۳۰</w:t>
      </w:r>
      <w:r w:rsidRPr="00906956">
        <w:rPr>
          <w:rFonts w:ascii="IRANSans" w:hAnsi="IRANSans" w:cs="IRANSans"/>
          <w:sz w:val="22"/>
          <w:szCs w:val="22"/>
          <w:rtl/>
        </w:rPr>
        <w:t>/</w:t>
      </w:r>
      <w:r w:rsidRPr="00906956">
        <w:rPr>
          <w:rFonts w:ascii="IRANSans" w:hAnsi="IRANSans" w:cs="IRANSans" w:hint="cs"/>
          <w:sz w:val="22"/>
          <w:szCs w:val="22"/>
          <w:rtl/>
        </w:rPr>
        <w:t>۷</w:t>
      </w:r>
      <w:r w:rsidRPr="00906956">
        <w:rPr>
          <w:rFonts w:ascii="IRANSans" w:hAnsi="IRANSans" w:cs="IRANSans"/>
          <w:sz w:val="22"/>
          <w:szCs w:val="22"/>
          <w:rtl/>
        </w:rPr>
        <w:t>/</w:t>
      </w:r>
      <w:r w:rsidRPr="00906956">
        <w:rPr>
          <w:rFonts w:ascii="IRANSans" w:hAnsi="IRANSans" w:cs="IRANSans" w:hint="cs"/>
          <w:sz w:val="22"/>
          <w:szCs w:val="22"/>
          <w:rtl/>
        </w:rPr>
        <w:t>۱۳۸۷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آيين‌نامه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مديريت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ايمني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حمل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و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نقل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و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سوانح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رانندگي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را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به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شرح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زير</w:t>
      </w:r>
      <w:r w:rsidRPr="00906956">
        <w:rPr>
          <w:rFonts w:ascii="IRANSans" w:hAnsi="IRANSans" w:cs="IRANSans"/>
          <w:sz w:val="22"/>
          <w:szCs w:val="22"/>
          <w:rtl/>
        </w:rPr>
        <w:t xml:space="preserve"> </w:t>
      </w:r>
      <w:r w:rsidRPr="00906956">
        <w:rPr>
          <w:rFonts w:ascii="IRANSans" w:hAnsi="IRANSans" w:cs="IRANSans" w:hint="cs"/>
          <w:sz w:val="22"/>
          <w:szCs w:val="22"/>
          <w:rtl/>
        </w:rPr>
        <w:t>تصويب</w:t>
      </w:r>
      <w:r w:rsidRPr="00906956">
        <w:rPr>
          <w:rFonts w:ascii="IRANSans" w:hAnsi="IRANSans" w:cs="IRANSans"/>
          <w:sz w:val="22"/>
          <w:szCs w:val="22"/>
          <w:rtl/>
        </w:rPr>
        <w:t xml:space="preserve"> نمودن</w:t>
      </w:r>
      <w:r w:rsidRPr="00906956">
        <w:rPr>
          <w:rFonts w:ascii="IRANSans" w:hAnsi="IRANSans" w:cs="IRANSans" w:hint="eastAsia"/>
          <w:sz w:val="22"/>
          <w:szCs w:val="22"/>
          <w:rtl/>
        </w:rPr>
        <w:t>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آيين‌نامه</w:t>
      </w:r>
      <w:r w:rsidRPr="00906956">
        <w:rPr>
          <w:rFonts w:ascii="IRANSans" w:hAnsi="IRANSans" w:cs="IRANSans"/>
          <w:sz w:val="22"/>
          <w:szCs w:val="22"/>
          <w:rtl/>
        </w:rPr>
        <w:t xml:space="preserve"> مديريت ايمني حمل و نقل و سوانح رانندگي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فصل</w:t>
      </w:r>
      <w:r w:rsidRPr="00906956">
        <w:rPr>
          <w:rFonts w:ascii="IRANSans" w:hAnsi="IRANSans" w:cs="IRANSans"/>
          <w:sz w:val="22"/>
          <w:szCs w:val="22"/>
          <w:rtl/>
        </w:rPr>
        <w:t xml:space="preserve"> اول كليات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 xml:space="preserve"> ۱ـ اصطلاحات و واژه‌هاي زير در معاني مشروح مربوط به كار مي‌روند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۱ـ قانون: قانون توسعه حمل و نقل عمومي و مديريت سوخت ـ مصوب ۱۳۸۶ـ</w:t>
      </w:r>
      <w:r w:rsidRPr="00906956">
        <w:rPr>
          <w:rFonts w:ascii="IRANSans" w:hAnsi="IRANSans" w:cs="IRANSans"/>
          <w:sz w:val="22"/>
          <w:szCs w:val="22"/>
        </w:rPr>
        <w:t xml:space="preserve"> 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ستاد: ستاد مديريت حمل و نقل و سوخت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كميسيون: كميسيون ايمني راههاي وزارت راه و ترابري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دستگاههاي موثر: دستگاههاي عضو كميسيون ايمني راهها و ساير دستگاههاي موثر در كاهش حوادث و تلفات حمل و نقل شامل نيروي انتظامي، وزارت راه و ترابري، وزارت بهداشت، درمان و آموزش پزشكي، وزارت صنايع و معادن، وزارت آموزش و پرورش، وزارت كشور، وزارت ارتباطات و فنا</w:t>
      </w:r>
      <w:r w:rsidRPr="00906956">
        <w:rPr>
          <w:rFonts w:ascii="IRANSans" w:hAnsi="IRANSans" w:cs="IRANSans" w:hint="eastAsia"/>
          <w:sz w:val="22"/>
          <w:szCs w:val="22"/>
          <w:rtl/>
        </w:rPr>
        <w:t>وري</w:t>
      </w:r>
      <w:r w:rsidRPr="00906956">
        <w:rPr>
          <w:rFonts w:ascii="IRANSans" w:hAnsi="IRANSans" w:cs="IRANSans"/>
          <w:sz w:val="22"/>
          <w:szCs w:val="22"/>
          <w:rtl/>
        </w:rPr>
        <w:t xml:space="preserve"> اطلاعات، وزارت امور اقتصادي و دارايي (بيمه مركزي ايران)، سازمان صدا و سيما، سازمان پزشكي قانوني كشور و سازمان امداد و نجات جمعيت هلال احمر جمهوري اسلامي ايران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۵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اورژانس: مركز مديريت حوادث و فوريتهاي پزشكي كشور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۶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 xml:space="preserve">ـ حومه شهر: براساس قانون « تعاريف محدوده و حريم شهر، روستا و شهرك و نحوه تعيين آنها « ـ مـصوب ۱۳۸۴ـ » حريم شهر عبارت است از قسمتي از اراضي بدون فاصله پيرامون محدوده شهر كه نظارت و كنترل شهرداري در آن ضرورت دارد و از مرز تقسيمات كشوري شهرستان و بخش مربوط </w:t>
      </w:r>
      <w:r w:rsidRPr="00906956">
        <w:rPr>
          <w:rFonts w:ascii="IRANSans" w:hAnsi="IRANSans" w:cs="IRANSans" w:hint="eastAsia"/>
          <w:sz w:val="22"/>
          <w:szCs w:val="22"/>
          <w:rtl/>
        </w:rPr>
        <w:t>تجاوز</w:t>
      </w:r>
      <w:r w:rsidRPr="00906956">
        <w:rPr>
          <w:rFonts w:ascii="IRANSans" w:hAnsi="IRANSans" w:cs="IRANSans"/>
          <w:sz w:val="22"/>
          <w:szCs w:val="22"/>
          <w:rtl/>
        </w:rPr>
        <w:t xml:space="preserve"> نكند». همچنين منظور از كلمه حومه شهر همان حريم شهرها و مبادي ورودي آن است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۷ـ حوزه‌هاي جغرافيايي: مناطقي كه در رتبه‌بندي از بالاترين نسبت (وزن) حادثه‌خيزي برخوردارند و به عنوان اولويت اول عملياتي آيين‌نامه توسط كميسيون تعيين مي‌گردد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۸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تصادفات رانندگي: انواع وقايع منجر به جرح، فوت، خسارت و يا تركيبي از آنها كه در نتيجه برخورد يك يا چند وسيله نقليه با يكديگر و يا انسان، حيوان و شيء به‌وجود مي‌آيد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lastRenderedPageBreak/>
        <w:t>۹ـ سوانح رانندگي: وقايعي علاوه بر تصادفات رانندگي كه وسيله نقليه يا سرنشينان آن به دلايلي غير از تعريف ذكر شده براي تصادف، متحمل خسارتهاي جاني و مالي شوند از قبيل سقوط، واژگوني، ريزش بهمن، ريزش كوه، رانش زمين و وقوع سيل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۱۰ـ ناوگان حمل و نقل عمومي: تمامي وسايل نقليه موتوري كه فعاليت آنها حمل و نقل عمومي بار و مسافر را شامل مي‌شود. شامل انواع كاميون، اتوبوس، ميني‌بوس، سواري كرايه و مانند آنها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فصل</w:t>
      </w:r>
      <w:r w:rsidRPr="00906956">
        <w:rPr>
          <w:rFonts w:ascii="IRANSans" w:hAnsi="IRANSans" w:cs="IRANSans"/>
          <w:sz w:val="22"/>
          <w:szCs w:val="22"/>
          <w:rtl/>
        </w:rPr>
        <w:t xml:space="preserve"> دوم ـ ارتقاي ايمني و بهسازي راهها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۲ـ وزارت راه و ترابري موظف است براي افزايش ايمني راههاي برون‌شهري اقدامات ذيل را انجام دهد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۱ـ شناسائي نقاط پر تصادف به تفكيك حوزه‌هاي جغرافيائي، تعيين اولويتها و ارائه برنامه زمانبندي‌شده سالانه براي انجام اقدامات ايمن‌سازي آنها به كميسيون ظرف دو ماه پس از ابلاغ اين آيين‌نامه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 xml:space="preserve"> ـ تعيين نقاط پرتصادف و اولويت‌بندي رفع آنها در كميسيون (كميته تخصصي مهندسي راه) انجام مي‌شود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درجه‌بندي ايمني راههاي كشور و بازديد ايمني راههاي موجود و انجام اقدامات ايمن‌سازي با اولويت اقدامات كم هزينه مهندسي و همچنين ارائه گزارش اقدامات انجام‌شده هر شش ماه يك‌بار به كميسيون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بازرسي ايمني راهها در مرحله مطالعاتي و پيش از گشايش و ارائه گزارش اقدامات انجام شده هر شش ماه يك‌بار به كميسيون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آرام‌سازي تردد خودروها در فواصل معين قبل از ورود به نقاط پر تصادف حوزه‌هاي جغرافيايي و همچنين در فواصل ده الي پانزده كيلومتري ورودي شهرهاي بزرگ، با استفاده از تجهيزات استاندارد سرعت‌گير، خط‌كشي‌هاي اكستروژن و غيره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۵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تامين، نصب و مديريت دوربين‌هاي كنترل سرعت با قابليت انتقال خودكار اطلاعات ثبتي آن به اولين پاسگاه پليس در مسير به منظور توقف و اعمال قانون راننده متخلف در اولين پاسگاه بعدي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۶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تامين و نصب دستگاههاي</w:t>
      </w:r>
      <w:r w:rsidRPr="00906956">
        <w:rPr>
          <w:rFonts w:ascii="IRANSans" w:hAnsi="IRANSans" w:cs="IRANSans"/>
          <w:sz w:val="22"/>
          <w:szCs w:val="22"/>
        </w:rPr>
        <w:t xml:space="preserve"> (GPS) </w:t>
      </w:r>
      <w:r w:rsidRPr="00906956">
        <w:rPr>
          <w:rFonts w:ascii="IRANSans" w:hAnsi="IRANSans" w:cs="IRANSans"/>
          <w:sz w:val="22"/>
          <w:szCs w:val="22"/>
          <w:rtl/>
        </w:rPr>
        <w:t>موردنياز براي تجهيزگشتها و كارشناسان رسيدگي به تصادفات، به منظور ثبت مختصات دقيق محل تصادف در سيستم جامع اطلاعات تصادفات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۷ـ الزام رانندگان ناوگان حمل و نقل عمومي براي نصب و عملياتي نمودن</w:t>
      </w:r>
      <w:r w:rsidRPr="00906956">
        <w:rPr>
          <w:rFonts w:ascii="IRANSans" w:hAnsi="IRANSans" w:cs="IRANSans"/>
          <w:sz w:val="22"/>
          <w:szCs w:val="22"/>
        </w:rPr>
        <w:t xml:space="preserve"> (GPS).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۸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مكان‌يابي و توسعه هدفمند تير پارك‌ها و مجتمع‌هاي خدمات رفاهي بين راهي با لحاظ نمودن اولويتهاي تعريف شده در طرح جامع مجتمع‌هاي خدمات رفاهي و الزام به‌تامين محل استقرار تيم‌هاي عملياتي دستگاههاي موثر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۹ـ الزام رانندگان ناوگان حمل و نقل عمومي به داشتن تجهيزات موضوع آيين‌نامه حمل بار و مسافر و مدت لغو پروانه فعاليت و تعطيلي موسسات حمل و نقل جاده‌اي (به‌ويژه كپسول اطفاي حريق و جعبه كمك‌هاي اوليه) و نيز ارائه آموزش‌هاي موردنياز براي استفاده صحيح و موثر از آ</w:t>
      </w:r>
      <w:r w:rsidRPr="00906956">
        <w:rPr>
          <w:rFonts w:ascii="IRANSans" w:hAnsi="IRANSans" w:cs="IRANSans" w:hint="eastAsia"/>
          <w:sz w:val="22"/>
          <w:szCs w:val="22"/>
          <w:rtl/>
        </w:rPr>
        <w:t>نها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۱۰ـ كنترل ساعات كاري رانندگان ناوگان حمل و نقل عمومي (به ميزان حداكثر (۸) ساعت رانندگي در شبانه‌روزي براي هر راننده) توسط شركتهاي حمل و نقل و نظارت بر حسن اجراي آن مطابق مقررات مربوط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۱۱ـ نوسازي ناوگان حمل و نقل عمومي با هماهنگي ستاد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۱۲ـ اعـمال مـقررات بازدارنده تعريف شـده در دستورالعـمل صدور، تمـديد، تعويض و لغو برگ فعاليت رانندگان حمل و نقل بار و مسافر برون‌شهري (تبصره ماده (۶) اصـلاحي قانون الزام شركت‌ها و موسسات حمل و نقل به استفاده از بارنامه و صورت وضعيت)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lastRenderedPageBreak/>
        <w:t>۱۳ـ ارزيابي مستمر عملكرد شركتهاي حمل و نقل عمومي در زمينه رعايت اصول ايمني ترافيكي و اتخاذ سياست‌هاي تشويقي و تنبيهي مطابق دستورالعمل‌هاي مربوط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۱۴ـ بهره‌گيري از رانندگان واجد شرايط ناوگان حمل و نقل عمومي در امداد افتخاري به مجروحان و اطلاع‌رساني سريع تصادفات به مراكز پليس، اورژانس، راهداري و هلال‌احمر با همكاري وزارت ارتباطات و فناوري اطلاعات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۱۵ـ تهيه و اجراي طرح كنترل دوره‌اي سلامت، مهارت و صلاحيت رانندگان سيستم حمل و نقل عمومي بعد از اخذ گواهينامه با همكاري پليس راهنمايي و رانندگي و وزارت بهداشت، درمان و آموزش پزشكي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۱۶ـ تامين ايمني عبور و مرور در محل‌ها و كارگاههاي اجراي عمليات عمراني در سطح راهها مطابق ضوابط مشخص شده در آيين‌نامه ايمني راه (نشريه ۷ـ۲۶۷)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۱۷ـ تدوين برنامه عملياتي جامع به منظور تجهيز تيم‌هاي متخصص مقابله با مواد خطرناك در سطح راهها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۱۸ـ ساماندهي و نظارت بر عملكرد مراكز امداد خودرو و يدك‌كش‌ها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۱۹ـ افزايش تابلوها و علائم هشداري در فواصل مشخص قبل از ورود به مقاطع حادثه‌خيز (اطلاع‌رساني نقاط پرتصادف)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۲۰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مكان‌يابي و تجهيز راهها به تابلوهاي پيام متغير خبري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۳ـ وزارت كشور موظف است براي افزايش ايمني شبكه معابر شهرها و حومه از طريق شهرداري‌ها اقدامات ذيل را انجام دهد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۱ـ شناسايي موقعيت وقوع تصادفات كاربران آسيب‌پذير مانند موتورسواران و عابران پياده و نقاط حادثه‌خيز شهرها و حومه آنها و ايمن‌سازي اين نقاط با اولويت اقدامات كم‌هزينه مهندسي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اقدامات لازم براي تامين ايمني عبور و مرور در محدوده‌هاي اجراي عمليات عمراني مطابق ضوابط مشخص شده در آيين‌نامه ايمني راه (نشريه ۷ ـ ۲۶۷ )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مكان‌يابي و تجهيز شبكه به تابلوهاي پيام متغير خبري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ساماندهي و نظارت بر عملكرد مراكز امداد خودرو و يدك‌كش‌ها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۵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تقويت و تجهيز تيم‌هاي متخصص مقابله با مواد خطرناك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۴ـ در راستاي تحقق اهداف جدول شماره (۱) قانون توسعه حمل و نقل عمومي و مديريت مصرف سوخت و ماده (۱۱) آيين‌نامه اجرايي قانون ياد شده، مديريت فوريتهاي پزشكي در حوادث رانندگي (درون‌شهري و برون‌شهري) به عهده وزارت بهداشت، درمان و آموزش پزشكي مي‌باشد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>۱ـ با توجه به اينكه فرماندهي صحنه تصادف بر عهده پليس راهنمايي و رانندگي نيروي انتظامي جمهوري اسلامي ايران مي‌باشد، وزارت بهداشت، درمان و آموزش پزشكي موظف است مديريت فوريتهاي پزشكي را ضمن هماهنگي با پليس انجام دهد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 xml:space="preserve">۲ ـ براي ارائه خدمات فوريتهاي پزشكي به مصدومان، وزارتخانه‌هاي كشور، راه و ترابري، ارتباطات و فناوري اطلاعات، نيرو، رفاه و تامين اجتماعي، دفاع و پشتيباني نيروهاي مسلح و همچنين نيروهاي نظامي، انتظامي و غيرنظامي، سازمان صدا و سيماي جمهوري اسلامي ايران و </w:t>
      </w:r>
      <w:r w:rsidRPr="00906956">
        <w:rPr>
          <w:rFonts w:ascii="IRANSans" w:hAnsi="IRANSans" w:cs="IRANSans" w:hint="eastAsia"/>
          <w:sz w:val="22"/>
          <w:szCs w:val="22"/>
          <w:rtl/>
        </w:rPr>
        <w:t>ساير</w:t>
      </w:r>
      <w:r w:rsidRPr="00906956">
        <w:rPr>
          <w:rFonts w:ascii="IRANSans" w:hAnsi="IRANSans" w:cs="IRANSans"/>
          <w:sz w:val="22"/>
          <w:szCs w:val="22"/>
          <w:rtl/>
        </w:rPr>
        <w:t xml:space="preserve"> سازمانهاي دولتي و غيردولتي و موسسات تابعه، موظف به همكاري لازم با وزرات بهداشت، درمان و آموزش پزشكي مي‌باشند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lastRenderedPageBreak/>
        <w:t>ماده</w:t>
      </w:r>
      <w:r w:rsidRPr="00906956">
        <w:rPr>
          <w:rFonts w:ascii="IRANSans" w:hAnsi="IRANSans" w:cs="IRANSans"/>
          <w:sz w:val="22"/>
          <w:szCs w:val="22"/>
          <w:rtl/>
        </w:rPr>
        <w:t xml:space="preserve"> ۵ ـ وزارت بهداشت، درمان و آموزش پزشكي موظف است براي اجراي اين آيين‌نامه ضمن حضور در تمامي حوادث رانندگي اطلاع‌رساني شده، زمان رسيدن بر بالين مصدوم را در شهرها در هشتاد درصد (۸۰%) موارد به كمتر از (۸) دقيقه و در جاده‌ها در هشتاد درصد (۸۰%) موارد به كمت</w:t>
      </w:r>
      <w:r w:rsidRPr="00906956">
        <w:rPr>
          <w:rFonts w:ascii="IRANSans" w:hAnsi="IRANSans" w:cs="IRANSans" w:hint="eastAsia"/>
          <w:sz w:val="22"/>
          <w:szCs w:val="22"/>
          <w:rtl/>
        </w:rPr>
        <w:t>ر</w:t>
      </w:r>
      <w:r w:rsidRPr="00906956">
        <w:rPr>
          <w:rFonts w:ascii="IRANSans" w:hAnsi="IRANSans" w:cs="IRANSans"/>
          <w:sz w:val="22"/>
          <w:szCs w:val="22"/>
          <w:rtl/>
        </w:rPr>
        <w:t xml:space="preserve"> از (۱۵) دقيقه برساند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 xml:space="preserve"> ـ به منظور افزايش بهره‌وري و تسريع در ارائه خدمات فوريتهاي پزشكي، وزارت بهداشت، درمان و آموزش پزشكي موظف است ظرف سه ماه پس از ابلاغ اين آيين‌نامه ساختار ارائه خدمات و مكان‌يابي پايگاهها را به نحوي طراحي نمايد تا ارائه خدمات استاندارد به مصدومين ناشي </w:t>
      </w:r>
      <w:r w:rsidRPr="00906956">
        <w:rPr>
          <w:rFonts w:ascii="IRANSans" w:hAnsi="IRANSans" w:cs="IRANSans" w:hint="eastAsia"/>
          <w:sz w:val="22"/>
          <w:szCs w:val="22"/>
          <w:rtl/>
        </w:rPr>
        <w:t>از</w:t>
      </w:r>
      <w:r w:rsidRPr="00906956">
        <w:rPr>
          <w:rFonts w:ascii="IRANSans" w:hAnsi="IRANSans" w:cs="IRANSans"/>
          <w:sz w:val="22"/>
          <w:szCs w:val="22"/>
          <w:rtl/>
        </w:rPr>
        <w:t xml:space="preserve"> حوادث ترافيكي در مدت زمانهاي تعيين شده امكان‌پذير گردد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۶ ـ مهمترين وظايف وزارت بهداشت، درمان و آموزش پزشكي در مديريت فوريت‌هاي پزشكي در چارچوب اين آيين‌نامه به شرح زير تعيين مي‌شود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۱ـ اصلاح و افزايش ظرفيت شبكه ارتباطي اورژانس كشور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به‌كارگيري نيروهاي داراي صلاحيت علمي در مراكز و پايگاههاي اورژانس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تجهيز و نوسازي ناوگان آمبولانس كشور با توجه به اقليم هر استان و گسترش خدمات امداد هوايي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پايگاهها و مراكز ارائه‌دهنده خدمات فوريتهاي پيش بيمارستاني موظفند از آمبولانس صرفاً براي انتقال بيماران و مصدومين به مراكز درماني استفاده نمايند و به‌كارگيري آمبولانس توسط اين مراكز به منظور جابجايي مصدومان يا بيماران ميان مراكز درماني ممنوع است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۵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برگزاري دوره‌هاي آموزش عمومي، با هدف ارتقاي سطح آگاهي مردم در خصوص امداد‌رساني و آشنايي با كمك‌هاي اوليه براي رسيدگي به مصدومان تصادفات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۶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پايش مستمر حوادث ترافيكي و ارائه خدمات به مصدومان و هماهنگي‌هاي درون و فرابخشي براي رفع مشكلات احتمالي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۷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برنامه‌ريزي در راستاي هماهنگي و ارتباط مستمر با مراكز مسوول پايش حوادث جاده‌اي و همچنين سهولت ارتباط مددجويان با مراكز ارتباطات و پيام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۸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تجهيز پايگاهها و تبيين فرآيند‌هاي خدمات فوريتهاي پزشكي در سطح پايگاههاي جاده‌اي و شهري براي افزايش توانمندي پايگاهها در خصوص ارائه خدمات به حادثه‌ديدگان بر اساس استانداردهاي جهاني به صورت زميني و هوايي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۹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برنامه‌ريزي براي ايجاد سامانه تروما در راستاي دستيابي به ساعت طلايي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 xml:space="preserve"> ـ ساعت طلايي به معناي رسيدن مصدوم از لحظه وقوع حادثه تا اولين مركز تروما ظرف يك ساعت در جاده‌هاي كشور مي‌باشد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۱۰ـ راه‌اندازي بانك اطلاعاتي خدمات فوريت‌هاي پزشكي در حوادث رانندگي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۱۱ـ ارزيابي صحنه قبل از ورود به صحنه از طريق كارشناسان مركز ارتباطات و بعد از ورود به صحنه از طريق تكنسين اورژانس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۱۲ـ كنترل صحنه و شناسايي ساير نيروهاي امدادي حاضر در صحنه با هدف همكاري و تعامل با آنان براي مديريت موثر خدمات فوريتهاي پزشكي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۱۳ـ بررسي صحنه از نظر نياز به تشكيل ناحيه‌هاي داغ، گرم، سرد و تشكيل نقطه جمع‌آوري مصدومين در حوادث پرتلفات و انجام ترياژ</w:t>
      </w:r>
      <w:r w:rsidRPr="00906956">
        <w:rPr>
          <w:rFonts w:ascii="IRANSans" w:hAnsi="IRANSans" w:cs="IRANSans"/>
          <w:sz w:val="22"/>
          <w:szCs w:val="22"/>
        </w:rPr>
        <w:t xml:space="preserve"> (start) </w:t>
      </w:r>
      <w:r w:rsidRPr="00906956">
        <w:rPr>
          <w:rFonts w:ascii="IRANSans" w:hAnsi="IRANSans" w:cs="IRANSans"/>
          <w:sz w:val="22"/>
          <w:szCs w:val="22"/>
          <w:rtl/>
        </w:rPr>
        <w:t>و كمكهاي اوليه و در نهايت انتقال مجروحين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۱۴ـ فراخوان نيروهاي تخصصي وزارت بهداشت، درمان و آموزش پزشكي در حوادث ويژه مربوط به مواد غيرمتعارف (راديو اكتيو، بيولوژيك و شيميايي) به صحنه حادثه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lastRenderedPageBreak/>
        <w:t>۱۵ـ حمل مناسب اجساد متوفيان ناشي از تصادفات رانندگي در خارج از حريم شهرها با استفاده از پوشش مناسب حمل جسد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 xml:space="preserve"> ـ در صورت بروز حادثه شديد با تعداد مجروحين بالا بر اساس درخواست اورژانس، ساير تيم‌هاي عملياتي و اجرايي رسيدگي به حوادث در حوزه امدادرساني و خدمات پزشكي موظف به همكاري با اورژانس مي‌باشند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۷ـ سازمان امداد و نجات جمعيت هلال‌احمر موظف است اقدامات ذيل را انجام دهد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۱ـ مديريت بهينه امكانات و تجهيزات و مكان‌يابي پايگاههاي ثابت و سيار هلال‌احمر و نحوه استقرار آنها در تقاطع پرتصادف حوزه‌هاي جغرافيايي (با در نظر گرفتن تجهيزات تخصصي و مخابراتي لازم براي ارتباط صدا و ديتا با فرماندهي صحنه تصادف)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استقرار نيروهاي هلال‌احمر در پاسگاهها و اتاقك‌هاي پليس راهور ناجا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انجام عمليات جستجو و نجات مصدومين و مجروحين گرفتار شده در حوادث رانندگي و ارائه طرح عملياتي و همچنين اسكان اضطراري سانحه‌ديدگان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 xml:space="preserve"> ۸ ـ وزارت ارتباطات و فناوري اطلاعات موظف است اقدامات ذيل را انجام دهد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۱ـ نصب تجهيزات مخابراتي لازم به منظور پوشش كامل شبكه، از طريق شناسائي نقاط كور شبكه مخابراتي</w:t>
      </w:r>
      <w:r w:rsidRPr="00906956">
        <w:rPr>
          <w:rFonts w:ascii="IRANSans" w:hAnsi="IRANSans" w:cs="IRANSans"/>
          <w:sz w:val="22"/>
          <w:szCs w:val="22"/>
        </w:rPr>
        <w:t xml:space="preserve"> (G.S.M) </w:t>
      </w:r>
      <w:r w:rsidRPr="00906956">
        <w:rPr>
          <w:rFonts w:ascii="IRANSans" w:hAnsi="IRANSans" w:cs="IRANSans"/>
          <w:sz w:val="22"/>
          <w:szCs w:val="22"/>
          <w:rtl/>
        </w:rPr>
        <w:t>در تمامي راههاي برون‌شهري و درون‌شهري بويژه حوزه‌هاي جغرافيايي و در حوزه (۳۰ ) كيلومتري شهرها در سطح استانها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تامين بسترهاي مخابراتي مورد نياز براي ايجاد و راه‌اندازي فرماندهي صحنه تصادف و همكاري و اقدام لازم در رابطه با ايجاد فركانس مشترك ارتباطي بين پليس راه، سازمان راهداري و حمل و نقل جاده‌اي، اورژانس و سازمان امداد و نجات جمعيت هلال‌احمر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تامين بستر مخابراتي مورد نياز به منظور راه‌اندازي سيستم جامع تصادفات براي پاسگاههاي پليس راه و تامين دسترسي براي دستگاههاي موثر با همكاري نيروي انتظامي (فاواناجا)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تامين بسترهاي مخابراتي مورد نياز به منظور اطلاع‌رساني از وقوع حوادث ترافيكي توسط رانندگان واجد شرايط ناوگان حمل و نقل عمومي به مراكز پليس، اورژانس، راهداري و هلال‌احمر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۹ـ وزارت امور اقتصادي و دارايي (بيمه مركزي ايران) موظف است ظرف شش ماه نسبت به اصلاح و بازنگري مقررات بيمه‌اي موجود براي افزايش اثر بازدارندگي آنها از وقوع تخلفات و تشويق به رعايت قوانين ترافيكي، مبتني بر اطلاعات ثبت شده و سوابق تخلفات و تصادفات رانندگا</w:t>
      </w:r>
      <w:r w:rsidRPr="00906956">
        <w:rPr>
          <w:rFonts w:ascii="IRANSans" w:hAnsi="IRANSans" w:cs="IRANSans" w:hint="eastAsia"/>
          <w:sz w:val="22"/>
          <w:szCs w:val="22"/>
          <w:rtl/>
        </w:rPr>
        <w:t>ن</w:t>
      </w:r>
      <w:r w:rsidRPr="00906956">
        <w:rPr>
          <w:rFonts w:ascii="IRANSans" w:hAnsi="IRANSans" w:cs="IRANSans"/>
          <w:sz w:val="22"/>
          <w:szCs w:val="22"/>
          <w:rtl/>
        </w:rPr>
        <w:t xml:space="preserve"> (به ويژه ناوگان حمل ونقل عمومي و موتورسيكلت) اقدام نمايد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 xml:space="preserve"> ـ وزارت امور اقتصادي و دارايي (بيمه مركزي ايران) موظف است ضمن اجراي دقيق مفاد دستورالعمل اجرايي نحوه مشاركت صنعت بيمه در كاهش آسيبهاي سوانح رانندگي (موضوع ماده ۵ قانون)، ظرف مدت دو ماه پس از ابلاغ اين آيين‌نامه، مقررات مربوط به پرداخت خسارات حوادث را</w:t>
      </w:r>
      <w:r w:rsidRPr="00906956">
        <w:rPr>
          <w:rFonts w:ascii="IRANSans" w:hAnsi="IRANSans" w:cs="IRANSans" w:hint="eastAsia"/>
          <w:sz w:val="22"/>
          <w:szCs w:val="22"/>
          <w:rtl/>
        </w:rPr>
        <w:t>نندگي</w:t>
      </w:r>
      <w:r w:rsidRPr="00906956">
        <w:rPr>
          <w:rFonts w:ascii="IRANSans" w:hAnsi="IRANSans" w:cs="IRANSans"/>
          <w:sz w:val="22"/>
          <w:szCs w:val="22"/>
          <w:rtl/>
        </w:rPr>
        <w:t xml:space="preserve"> را به نحوي اصلاح نمايد كه شركتهاي بيمه‌گر ملزم به پرداخت خسارات وارده به وسايل نقليه در اثر انجام عمليات نجات و رهاسازي كه به تاييد پليس راهنمايي و رانندگي رسيده است، شوند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فصل</w:t>
      </w:r>
      <w:r w:rsidRPr="00906956">
        <w:rPr>
          <w:rFonts w:ascii="IRANSans" w:hAnsi="IRANSans" w:cs="IRANSans"/>
          <w:sz w:val="22"/>
          <w:szCs w:val="22"/>
          <w:rtl/>
        </w:rPr>
        <w:t xml:space="preserve"> سوم ـ ارتقاي ايمني وسايل نقليه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lastRenderedPageBreak/>
        <w:t>ماده</w:t>
      </w:r>
      <w:r w:rsidRPr="00906956">
        <w:rPr>
          <w:rFonts w:ascii="IRANSans" w:hAnsi="IRANSans" w:cs="IRANSans"/>
          <w:sz w:val="22"/>
          <w:szCs w:val="22"/>
          <w:rtl/>
        </w:rPr>
        <w:t>۱۰ـ وزارت صنايع و معادن موظف است اقدامات ذيل را انجام دهد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 xml:space="preserve">۱ـ بررسي و تجزيه و تحليل سالانه تصادفات و تلفات مربوط با هر يك از انواع وسايل نقليه (با اولويت ناوگان حمل و نقل عمومي) با همكاري پليس راهنمايي و رانندگي ناجا در كميسيون (كميته تخصصي ناوگان) و شناسائي و رفع نواقص فني موجود و بهينه‌سازي آنها در فرآيند توليد </w:t>
      </w:r>
      <w:r w:rsidRPr="00906956">
        <w:rPr>
          <w:rFonts w:ascii="IRANSans" w:hAnsi="IRANSans" w:cs="IRANSans" w:hint="eastAsia"/>
          <w:sz w:val="22"/>
          <w:szCs w:val="22"/>
          <w:rtl/>
        </w:rPr>
        <w:t>و</w:t>
      </w:r>
      <w:r w:rsidRPr="00906956">
        <w:rPr>
          <w:rFonts w:ascii="IRANSans" w:hAnsi="IRANSans" w:cs="IRANSans"/>
          <w:sz w:val="22"/>
          <w:szCs w:val="22"/>
          <w:rtl/>
        </w:rPr>
        <w:t xml:space="preserve"> يا ورود وسيله نقليه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ارائه برنامه اجرائي (زمانبندي‌شده) در رابطه با چگونگي تجهيز خودروها و به ويژه وسايل نقليه حمل بار و مسافر (با اولويت ناوگان حمل و نقل عمومي) به سيستم ترمز ضدقفل، كيسه هوا و ساير تجهيزات ايمني اجباري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 xml:space="preserve">۳ـ موسسه استاندارد و تحقيقات صنعتي ايران موظف است ظرف سه ماه پس از ابلاغ اين آيين‌نامه، براساس پيشنهادات كميسيون (كميته تخصصي ناوگان)، استانداردها و الگوهاي فصلي كارشناسي شده براي كلاه ايمني و محافظ پا و ساير موارد مرتبط با ايمني براي موتورسيكلت سواران را </w:t>
      </w:r>
      <w:r w:rsidRPr="00906956">
        <w:rPr>
          <w:rFonts w:ascii="IRANSans" w:hAnsi="IRANSans" w:cs="IRANSans" w:hint="eastAsia"/>
          <w:sz w:val="22"/>
          <w:szCs w:val="22"/>
          <w:rtl/>
        </w:rPr>
        <w:t>تهيه</w:t>
      </w:r>
      <w:r w:rsidRPr="00906956">
        <w:rPr>
          <w:rFonts w:ascii="IRANSans" w:hAnsi="IRANSans" w:cs="IRANSans"/>
          <w:sz w:val="22"/>
          <w:szCs w:val="22"/>
          <w:rtl/>
        </w:rPr>
        <w:t xml:space="preserve"> يا بازنگري و به شوراي‌عالي استاندارد ارائه نمايد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موسسه استاندارد و تحقيقات صنعتي ايران موظف است ظرف سه ماه پس از ابلاغ اين آيين‌نامه، براساس پيشنهادات كميسيون (كميته تخصصي ناوگان)، استانداردهاي ايمني و رفاهي خودروهاي توليد داخل و وارداتي (ازجمله كمربند ايمني، كيسه هوا، سيستم تنظيم دور جعبه دنده، كپسول آتش‌نشاني و جعبه كمك‌هاي اوليه ويژه ناوگان حمل و نقل عمومي) را تهيه يا بازنگري و به شوراي‌عالي استاندارد ارائه نمايد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۵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كميسيون (كميته تخصصي ناوگان) موظف به بررسي سالانه سوابق تصادفات و تلفات هر يـك از انواع وسيـله نقليه موجود در كشور و اعلام سطح ايمني نسـبي آنها بر حسب سيستم درجه‌بندي مي‌باشد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۱۱ـ وزارت راه و ترابري موظف است به منظور ارتقاي ايمني وسايل نقليه با مشاركت بخش خصوصي نسبت به راه‌اندازي مراكز معاينه فني ناوگان حمل ونقل عمومي (به جز سواري كرايه) و الزام به بازديد منظم دوره‌اي، ظرف شش ماه از ابلاغ آيين‌نامه اقدام نمايد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فصل</w:t>
      </w:r>
      <w:r w:rsidRPr="00906956">
        <w:rPr>
          <w:rFonts w:ascii="IRANSans" w:hAnsi="IRANSans" w:cs="IRANSans"/>
          <w:sz w:val="22"/>
          <w:szCs w:val="22"/>
          <w:rtl/>
        </w:rPr>
        <w:t xml:space="preserve"> چهارم ـ فرهنگ‌سازي، ارتقاي آموزش همگاني و اصلاح رفتار پرخطر رانندگان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۱۲ـ پليس راهنمايي و رانندگي ناجا موظف است اقدامات ذيل را انجام دهد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۱ـ راه‌اندازي كامل سيستم جامع تصادفات ظرف شش ماه پس از ابلاغ اين آيين‌نامه و اعمال نظارت مستمر بر ثبت دقيق اطلاعات حوادث رانندگي، در تمامي پاسگاه‌هاي پليس راه كشور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 xml:space="preserve"> ـ دستگاههاي موثر موظفند، ضمن فراهم‌سازي بستر لازم، اطلاعات و آمار عملكردي مربوط را به صورت بهنگام در سيستم جامع تصادفات ثبت نمايند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فراهم ساختن امكان تجزيه و تحليل آماري تصادفات به صورت ديناميكي، براي سازمانهاي دخيل در امر كاهش تصادفات، براساس سطح دسترسي‌هاي تعريف شده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 xml:space="preserve"> ـ سطح دسترسي به بانك اطلاعات تصادفات براي دستگاههاي موثر در كميسيون تعيين مي‌گردد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همكاري با كميسيون (كميته تخصصي آموزش و فرهنگ‌سازي) به منظور تعيين علل و عوامل انساني موثر در وقوع تصادفات براساس تجزيه و تحليل آمار تصادفات و نسبت سهم هر يك از علل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هدفمـندكردن فعاليت گشت‌هاي پليـس راه براساس تجزيـه و تحليـل‌هاي آماري اطلاعات تصادفات، در بازه‌هاي زماني پرتصادف و با در نظر گرفتن حوزه‌هاي جغرافيايي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lastRenderedPageBreak/>
        <w:t>۵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كنترل و ثبت وضعيت هوشياري رانندگان ناوگان حمل و نقل عمومي به صورت نمونه‌گيري اتفاقي و رانندگان درگير در تصادف (اعم از مقصر يا غيرمقصر) از طريق تست مصرف موادمخدر، روانگردان، مشروبات الكلي و خواب‌آلودگي و مانند آنها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۶ـ كنترل ساعات كاري رانندگان حمل و نقل عمومي توسط عوامل پليس راه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۷ـ استفاده از توان بالقوه مردمي و نيز فناوري‌هاي موجود، براي تقويت كنترل نامحسوس و كاهش تخلف توسط رانندگان (به ويژه ناوگان حمل ونقل عمومي)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۸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ارايه طرح يكپارچه فرماندهي صحنه تصادف با همكاري دستگاههاي موثر به‌كميسيون ظرف دو ماه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۹ـ هماهنگي با سازمان راهداري و حمل ونقل جاده‌اي، اتحاديه‌هاي كاميون‌داران و شركت‌هاي حمل نقل بين شهري، به منظور طراحي و اجراي ساز وكار لازم براي تشديد برخورد با تكرار تخلفات رانندگي توسط رانندگان ناوگان حمل ونقل عمومي براساس قوانين و مقررات بازدارنده موجود و الزام رانندگان پرتخلف جاده‌اي (به ويژه در دو مورد سرعت و سبقت) به پرداخت هزينه‌هاي نصب تجهيزات و سيستم‌هاي كنترلي تعريف‌شده از جلمه</w:t>
      </w:r>
      <w:r w:rsidRPr="00906956">
        <w:rPr>
          <w:rFonts w:ascii="IRANSans" w:hAnsi="IRANSans" w:cs="IRANSans"/>
          <w:sz w:val="22"/>
          <w:szCs w:val="22"/>
        </w:rPr>
        <w:t xml:space="preserve"> (GPS) </w:t>
      </w:r>
      <w:r w:rsidRPr="00906956">
        <w:rPr>
          <w:rFonts w:ascii="IRANSans" w:hAnsi="IRANSans" w:cs="IRANSans"/>
          <w:sz w:val="22"/>
          <w:szCs w:val="22"/>
          <w:rtl/>
        </w:rPr>
        <w:t>روي وسايل نقليه مربوط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۱۰‌ـ اصلاح قوانـين و مقررات، آيين‌نامه‌ها و دستورالعمل‌هاي لازم براي ايجاد محدويت‌هاي بازدارنده درخصوص متخلفين و مرتكبين تخلفات حادثه‌ساز و پيشگيري از وقوع تصادفات با همكاري وزارت كشور و وزارت راه و ترابري ظرف شش ماه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۱۱ـ تشديد كنترل و مهار رانندگان پرتخلف با استفاده از ابزار بدهي‌هاي جرائم پرداخت‌نشده براي احضار، تذكر، تعهد، آموزش و مانند آنها (به ويژه رانندگان حمل و نقل عمومي)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۱۲ـ اعلام معايب و نواقص تابلوها و علائم جاده‌اي (شامل علائم راهنمائي و رانندگي، هشدارها و توصيه‌هاي ايمني) به وزارت راه و ترابري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۱۳ـ اجراي دوره آموزش تخصصي بررسي وضعيت ايمني راه براي كارشناسان تصادفات راهنمايي و رانندگي از طريق دانشگاه علوم انتظامي ناجا (با هماهنگي وزرات راه و ترابري)، به منظور امكان ثبت نظريه كارشناسي مرتبط با نوع و عوامل موثر راه در وقوع تصادف، در زمان تنظيم كروكي تصادفات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۱۴ـ تشديد اقدامات كنترلي درخصوص موتورسازان شامل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الف</w:t>
      </w:r>
      <w:r w:rsidRPr="00906956">
        <w:rPr>
          <w:rFonts w:ascii="IRANSans" w:hAnsi="IRANSans" w:cs="IRANSans"/>
          <w:sz w:val="22"/>
          <w:szCs w:val="22"/>
          <w:rtl/>
        </w:rPr>
        <w:t xml:space="preserve"> ـ تشديد كنترل جاد‌ه‌اي موتورسواران فاقد كلاه ايمني (اعم از راكب و ترك‌نشين) و اعمال محدوديت تردد با بيش از يك نفر ترك‌نشين در جاده‌ها و حاشيه سي‌كيلومتري شهرها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ب</w:t>
      </w:r>
      <w:r w:rsidRPr="00906956">
        <w:rPr>
          <w:rFonts w:ascii="IRANSans" w:hAnsi="IRANSans" w:cs="IRANSans"/>
          <w:sz w:val="22"/>
          <w:szCs w:val="22"/>
          <w:rtl/>
        </w:rPr>
        <w:t xml:space="preserve"> ـ طراحي و اجراي آزمون‌هاي ويژه براي صدور گواهينامه « ويژه تردد جاده‌اي» براي راكبين موتورسيكلت با هدف كاهش حضور موتورسواران كم‌تجربه در جاده‌ها و كنترل آنان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ج</w:t>
      </w:r>
      <w:r w:rsidRPr="00906956">
        <w:rPr>
          <w:rFonts w:ascii="IRANSans" w:hAnsi="IRANSans" w:cs="IRANSans"/>
          <w:sz w:val="22"/>
          <w:szCs w:val="22"/>
          <w:rtl/>
        </w:rPr>
        <w:t xml:space="preserve"> ـ منوط‌كردن ادامه تردد موتورسواران متخلف جاده‌اي به ارائه مدارك مثبته اعم از (گواهينامه ويژه موتورسواران جاده‌اي، پلاك موتورسيكلت، عدم خلافي و مانند آنها)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دـ</w:t>
      </w:r>
      <w:r w:rsidRPr="00906956">
        <w:rPr>
          <w:rFonts w:ascii="IRANSans" w:hAnsi="IRANSans" w:cs="IRANSans"/>
          <w:sz w:val="22"/>
          <w:szCs w:val="22"/>
          <w:rtl/>
        </w:rPr>
        <w:t xml:space="preserve"> هماهنگي با سازمان‌هاي دولتي و وابسته به دولت و نيز شركت‌ها و نهادهاي كشوري و لشگري در رابطه با الزام موتورسواران اداري مربوط به استفاده از كلاه ايمني و نظارت مستمر بر حُسن اجراي آن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۱۳ـ دستگاههاي موثر موظفند به منظور آموزش و ارتقاي فرهنگ ايمني ترافيك، اقدامات موثر در زمينه آموزش ايمني ترافيك را مطابق جدول شماره (۱) پيوست كه به مهر پيوست تصويب‌نامه هيئت‌وزيران تاييد شده‌است اجرا و نتايج اقدامات انجام شده را برابر شاخصهاي ارزيابي عم</w:t>
      </w:r>
      <w:r w:rsidRPr="00906956">
        <w:rPr>
          <w:rFonts w:ascii="IRANSans" w:hAnsi="IRANSans" w:cs="IRANSans" w:hint="eastAsia"/>
          <w:sz w:val="22"/>
          <w:szCs w:val="22"/>
          <w:rtl/>
        </w:rPr>
        <w:t>لكردي،</w:t>
      </w:r>
      <w:r w:rsidRPr="00906956">
        <w:rPr>
          <w:rFonts w:ascii="IRANSans" w:hAnsi="IRANSans" w:cs="IRANSans"/>
          <w:sz w:val="22"/>
          <w:szCs w:val="22"/>
          <w:rtl/>
        </w:rPr>
        <w:t xml:space="preserve"> هر سه ماه يك بار به ستاد ارايه نمايند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>۱ـ جزئيات اجراي برنامه‌ها در قالب طرح جامع آموزش و ارتقاي فرهنگ ترافيك ظرف يك ماه پس از ابلاغ اين آيين‌نامه توسط ستاد ابلاغ مي‌شود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lastRenderedPageBreak/>
        <w:t>تبصره</w:t>
      </w:r>
      <w:r w:rsidRPr="00906956">
        <w:rPr>
          <w:rFonts w:ascii="IRANSans" w:hAnsi="IRANSans" w:cs="IRANSans"/>
          <w:sz w:val="22"/>
          <w:szCs w:val="22"/>
          <w:rtl/>
        </w:rPr>
        <w:t>۲ـ مجموعه شاخصهاي ارزيابي عملكرد ظرف يك ماه پس از ابلاغ اين آيين‌نامه توسط ستاد ابلاغ مي‌شود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فصل</w:t>
      </w:r>
      <w:r w:rsidRPr="00906956">
        <w:rPr>
          <w:rFonts w:ascii="IRANSans" w:hAnsi="IRANSans" w:cs="IRANSans"/>
          <w:sz w:val="22"/>
          <w:szCs w:val="22"/>
          <w:rtl/>
        </w:rPr>
        <w:t xml:space="preserve"> پنجم ـ هماهنگي‌ها و اقدامات مديريتي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۱۴ـ دبيرخانه كميسيون موظف است اقدامات زير را انجام دهد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۱ـ تعيين شاخص‌هاي علمي ارزيابي و سنجش ميزان رشد يا كاهش تلفات و مجروحان سوانح رانندگي (با هدف تغيير رويكرد در جايگزيني نسبتهاي آماري به جاي قدر مطلق‌هاي وقوع) با استفاده از نتايج آخرين مطالعات و پژوهشهاي صورت‌گرفته جهاني در كميسيون (كارگروه آمار و اطلاعات) و ارايه گزارش آن به ستاد در مقاطع شش ماهه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تجزيه و تحليل آمار تصادفات در كميسيون (كارگروه آمار و اطلاعات) و ارائه گزارش آن به ستاد در مقاطع شش ماهه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پيگيري اجراي مصوبات كميسيون (در رابطه با آيين‌نامه)، از طريق سازمانهاي مربوط و تهيه گزارش براي جلسات كميسيون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جمع‌بندي و بررسي كارشناسي پيشنهادات سازمانهاي مجري طرح (در رابطه با بهبود و يا رفع نواقص اجرائي) و آماده‌سازي آنها براي ارائه در جلسات كميسيون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۵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ارائه گزارش شش ماهه اقدامات دستگاههاي موثر در زمينه ارتقاي ايمني ترافيك به كميسيون براساس شاخص‌هاي ارزيابي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۶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ارائه ضوابط و دستورالعمل راه‌اندازي مراكز معاينه فني خودروهاي سنگين (با مشاركت بخش خصوصي) براي تصويب به كميسيون ظرف سه ماه پس از ابلاغ اين آيين‌نامه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۷ـ تدوين ساختار يكپارچه و مديريت واحد در حوزه ايمني و ارايه آن ظرف سه ماه پس از ابلاغ اين آيين‌نامه به ستاد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۸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راه‌اندازي كميسيونهاي اجرايي آيين‌نامه در استانها با هدف ايجاد ضمانت اجرايي لازم براي تحقق اهداف آيين‌نامه در استانها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>۱ـ كميسيون متشكل از معاون عمراني استاندار (رييس كميسيون) مديركل راه و ترابري استان (دبير)، رئيس پليس راه استان، مديركل حمل و نقل و پايانه‌هاي استان، رئيس اورژانس استان، مسئول امداد و نجات هلال‌احمر استان، مديركل مخابرات استان و دبير شوراي هماهنگي تراف</w:t>
      </w:r>
      <w:r w:rsidRPr="00906956">
        <w:rPr>
          <w:rFonts w:ascii="IRANSans" w:hAnsi="IRANSans" w:cs="IRANSans" w:hint="eastAsia"/>
          <w:sz w:val="22"/>
          <w:szCs w:val="22"/>
          <w:rtl/>
        </w:rPr>
        <w:t>يك</w:t>
      </w:r>
      <w:r w:rsidRPr="00906956">
        <w:rPr>
          <w:rFonts w:ascii="IRANSans" w:hAnsi="IRANSans" w:cs="IRANSans"/>
          <w:sz w:val="22"/>
          <w:szCs w:val="22"/>
          <w:rtl/>
        </w:rPr>
        <w:t xml:space="preserve"> استان مي‌باشد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>۲ـ ماموريتهاي اصلي كميسيون‌هاي استاني به شرح زير مي‌باشد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۱ـ هماهنگي‌هاي اجرايي بين پليس راه، راهداري، اورژانس و هلال احمر به منظور هدفمند كردن اقدامات، در راستاي اهداف و اولويت‌هاي طرح و نيز پيگيري مصوبات مرتبط با حوزه ماموريتي هر سازمان تا حصول به نتيجه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پيگيري تقويت تجهيزات رده‌هاي مرتبط با امور امداد و نجات جاده‌اي از طريق مقامات مسئول ذيربط استاني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اجراي مصوبات كميسيون در سطح استان‌ها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احصاي مشكلات مناطق به كميسيون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۱۵ـ فرماندهي صحنه تصادف بر عهده پليس راهنمايي و رانندگي ناجا مي‌باشد. تمامي تيم‌هاي عملياتي دستگاههاي موثر موظفند اقدامات خود را ضمن هماهنگي با پليس انجام دهند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۱۶ـ تيم‌هاي عملياتي و اجرايي رسيدگي به حوادث موظف به انجام اقدامات ذيل مي‌باشند</w:t>
      </w:r>
      <w:r w:rsidRPr="00906956">
        <w:rPr>
          <w:rFonts w:ascii="IRANSans" w:hAnsi="IRANSans" w:cs="IRANSans"/>
          <w:sz w:val="22"/>
          <w:szCs w:val="22"/>
        </w:rPr>
        <w:t>: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lastRenderedPageBreak/>
        <w:t>۱ـ اطلاع‌رساني حوادث، مديريت و كنترل ترافيك و فرماندهي و ايجاد امنيت در صحنه توسط نيروي انتظامي و پليس راهنمايي و رانندگي ناجا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۲ـ خدمات فوريتهاي پزشكي و حمل اجساد متوفيان حوادث رانندگي توسط تيم‌هاي اورژانس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۳ـ جستجو و نجات شامل اطفاي حريق، امداد، نجات و رهاسازي در شهرها و حومه آن توسط سازمان آتش‌نشاني و خدمات ايمني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۴ـ جستجو و نجات شامل اطفاي حريق، امداد، نجات و رهاسازي در راههاي برون‌شـهري توسـط تيـم‌هاي عملياتي و اجـرايي سازمان امداد و نـجات جمـعيت هلال احمر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۵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پاكسازي، تخـليه صحنه حادثه و ساماندهي امداد خودروها در حوادث جاده‌اي برون شهري و تعمـير و مرمت زيرساختها و علايـم راه توسط تيم‌هاي عمـلياتي ادارات راه و ترابري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/>
          <w:sz w:val="22"/>
          <w:szCs w:val="22"/>
          <w:rtl/>
        </w:rPr>
        <w:t>۶</w:t>
      </w:r>
      <w:r w:rsidRPr="00906956">
        <w:rPr>
          <w:rFonts w:ascii="IRANSans" w:hAnsi="IRANSans" w:cs="IRANSans"/>
          <w:sz w:val="22"/>
          <w:szCs w:val="22"/>
        </w:rPr>
        <w:t xml:space="preserve"> </w:t>
      </w:r>
      <w:r w:rsidRPr="00906956">
        <w:rPr>
          <w:rFonts w:ascii="IRANSans" w:hAnsi="IRANSans" w:cs="IRANSans"/>
          <w:sz w:val="22"/>
          <w:szCs w:val="22"/>
          <w:rtl/>
        </w:rPr>
        <w:t>ـ پاكسازي، تخليه صحنه حادثه و ساماندهي امداد خودروها و تعمير و مرمت زيرساختها و علايم راه در شهرها و حومه آن توسط تيم‌هاي عملياتي شهرداري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>۱ـ جزئيات وظايف و اقدامات هر يك از تيم‌هاي عملياتي و اجرايي رسيدگي به حوادث در زمينه فعاليتهاي يادشده مطابق پيوست شماره (۲) اين آيين‌نامه كه به مهر « پيوست تصويب‌نامه هيئت‌وزيران» تاييد شده‌است مي‌باشد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>۲ـ دستورالعمل مديريت صحنه تصادف به منظور هماهنگي ميان دستگاههاي موثر، ظرف يك ماه پس از ابلاغ اين آيين‌نامه، توسط ستاد ابلاغ مي‌شود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>۳ـ وزارت راه و ترابري موظف است محل استقرار متصديان سوانح (اعم از تيم‌هاي پليس، اورژانس، راهداري، سازمان امداد و نجات جمعيت هلال احمر و ساير ارگانهاي ذيربط رسيدگي به سوانح رانندگي) را به صورت مجتمع و يكپارچه در محل‌هاي مورد نياز فراهم آورد. در اين راست</w:t>
      </w:r>
      <w:r w:rsidRPr="00906956">
        <w:rPr>
          <w:rFonts w:ascii="IRANSans" w:hAnsi="IRANSans" w:cs="IRANSans" w:hint="eastAsia"/>
          <w:sz w:val="22"/>
          <w:szCs w:val="22"/>
          <w:rtl/>
        </w:rPr>
        <w:t>ا</w:t>
      </w:r>
      <w:r w:rsidRPr="00906956">
        <w:rPr>
          <w:rFonts w:ascii="IRANSans" w:hAnsi="IRANSans" w:cs="IRANSans"/>
          <w:sz w:val="22"/>
          <w:szCs w:val="22"/>
          <w:rtl/>
        </w:rPr>
        <w:t xml:space="preserve"> نيروي انتظامي موظف است همكاري لازم را براي استقرار متصديان و تيم‌هاي عملياتي رسيدگي به حوادث را در پاسگاهها و اتاقك‌هاي پليس انجام دهد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۱۷ـ دستگاه هاي موثر موظفند برنامه اجرايي خود و اهداف كمي حاصل از اجراي آن در چارچوب تكاليف مشخص شده دراين آيين‌نامه با به كارگيري همه منابع و امكانات موجود ظرف سه ماه به ستاد ارايه نمايند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تبصره</w:t>
      </w:r>
      <w:r w:rsidRPr="00906956">
        <w:rPr>
          <w:rFonts w:ascii="IRANSans" w:hAnsi="IRANSans" w:cs="IRANSans"/>
          <w:sz w:val="22"/>
          <w:szCs w:val="22"/>
          <w:rtl/>
        </w:rPr>
        <w:t xml:space="preserve"> ـ دستگاه هاي موثر موظفند هر سه ماه يك‌بار گزارش اقدامات و عملكرد خود را به دبيرخانه كميسيون و ستاد ارائه نمايند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ماده</w:t>
      </w:r>
      <w:r w:rsidRPr="00906956">
        <w:rPr>
          <w:rFonts w:ascii="IRANSans" w:hAnsi="IRANSans" w:cs="IRANSans"/>
          <w:sz w:val="22"/>
          <w:szCs w:val="22"/>
          <w:rtl/>
        </w:rPr>
        <w:t>۱۸ـ در راستاي تحقق مديريت واحد حمل و نقل، وزارتخانه‌هاي راه و ترابري و كشور وظيفه سياست‌گذاري كلان، برنامه‌ريزي و نظارت عالي مديريت ايمني راهها و سوانح ترافيـكي را به ترتيب در شبكه حمل و نقل برون شهري و شهرها و حومه آن بر عهده دارند</w:t>
      </w:r>
      <w:r w:rsidRPr="00906956">
        <w:rPr>
          <w:rFonts w:ascii="IRANSans" w:hAnsi="IRANSans" w:cs="IRANSans"/>
          <w:sz w:val="22"/>
          <w:szCs w:val="22"/>
        </w:rPr>
        <w:t>.</w:t>
      </w:r>
    </w:p>
    <w:p w:rsidR="00906956" w:rsidRPr="00906956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</w:p>
    <w:p w:rsidR="00C062D4" w:rsidRPr="00C37277" w:rsidRDefault="00906956" w:rsidP="00906956">
      <w:pPr>
        <w:bidi/>
        <w:rPr>
          <w:rFonts w:ascii="IRANSans" w:hAnsi="IRANSans" w:cs="IRANSans"/>
          <w:sz w:val="22"/>
          <w:szCs w:val="22"/>
          <w:rtl/>
        </w:rPr>
      </w:pPr>
      <w:r w:rsidRPr="00906956">
        <w:rPr>
          <w:rFonts w:ascii="IRANSans" w:hAnsi="IRANSans" w:cs="IRANSans" w:hint="eastAsia"/>
          <w:sz w:val="22"/>
          <w:szCs w:val="22"/>
          <w:rtl/>
        </w:rPr>
        <w:t>منبع</w:t>
      </w:r>
      <w:r w:rsidRPr="00906956">
        <w:rPr>
          <w:rFonts w:ascii="IRANSans" w:hAnsi="IRANSans" w:cs="IRANSans"/>
          <w:sz w:val="22"/>
          <w:szCs w:val="22"/>
          <w:rtl/>
        </w:rPr>
        <w:t xml:space="preserve"> : سا</w:t>
      </w:r>
      <w:r w:rsidRPr="00906956">
        <w:rPr>
          <w:rFonts w:ascii="IRANSans" w:hAnsi="IRANSans" w:cs="IRANSans" w:hint="cs"/>
          <w:sz w:val="22"/>
          <w:szCs w:val="22"/>
          <w:rtl/>
        </w:rPr>
        <w:t>ی</w:t>
      </w:r>
      <w:r w:rsidRPr="00906956">
        <w:rPr>
          <w:rFonts w:ascii="IRANSans" w:hAnsi="IRANSans" w:cs="IRANSans" w:hint="eastAsia"/>
          <w:sz w:val="22"/>
          <w:szCs w:val="22"/>
          <w:rtl/>
        </w:rPr>
        <w:t>ت</w:t>
      </w:r>
      <w:r w:rsidRPr="00906956">
        <w:rPr>
          <w:rFonts w:ascii="IRANSans" w:hAnsi="IRANSans" w:cs="IRANSans"/>
          <w:sz w:val="22"/>
          <w:szCs w:val="22"/>
          <w:rtl/>
        </w:rPr>
        <w:t xml:space="preserve"> قوان</w:t>
      </w:r>
      <w:r w:rsidRPr="00906956">
        <w:rPr>
          <w:rFonts w:ascii="IRANSans" w:hAnsi="IRANSans" w:cs="IRANSans" w:hint="cs"/>
          <w:sz w:val="22"/>
          <w:szCs w:val="22"/>
          <w:rtl/>
        </w:rPr>
        <w:t>ی</w:t>
      </w:r>
      <w:r w:rsidRPr="00906956">
        <w:rPr>
          <w:rFonts w:ascii="IRANSans" w:hAnsi="IRANSans" w:cs="IRANSans" w:hint="eastAsia"/>
          <w:sz w:val="22"/>
          <w:szCs w:val="22"/>
          <w:rtl/>
        </w:rPr>
        <w:t>ن</w:t>
      </w:r>
      <w:r w:rsidRPr="00906956">
        <w:rPr>
          <w:rFonts w:ascii="IRANSans" w:hAnsi="IRANSans" w:cs="IRANSans"/>
          <w:sz w:val="22"/>
          <w:szCs w:val="22"/>
          <w:rtl/>
        </w:rPr>
        <w:t xml:space="preserve"> کشور</w:t>
      </w:r>
    </w:p>
    <w:sectPr w:rsidR="00C062D4" w:rsidRPr="00C37277" w:rsidSect="00821AD2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1558" w:bottom="1440" w:left="1440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F9" w:rsidRDefault="00DB6AF9" w:rsidP="00A81513">
      <w:r>
        <w:separator/>
      </w:r>
    </w:p>
  </w:endnote>
  <w:endnote w:type="continuationSeparator" w:id="0">
    <w:p w:rsidR="00DB6AF9" w:rsidRDefault="00DB6AF9" w:rsidP="00A8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astnevis">
    <w:altName w:val="Times New Roman"/>
    <w:panose1 w:val="00000000000000000000"/>
    <w:charset w:val="00"/>
    <w:family w:val="roman"/>
    <w:notTrueType/>
    <w:pitch w:val="default"/>
  </w:font>
  <w:font w:name="Dast Nevis">
    <w:altName w:val="Urdu Typesetting"/>
    <w:charset w:val="B2"/>
    <w:family w:val="script"/>
    <w:pitch w:val="variable"/>
    <w:sig w:usb0="00002000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A249FF" w:rsidP="00447E56">
    <w:pPr>
      <w:pStyle w:val="Footer"/>
      <w:jc w:val="center"/>
      <w:rPr>
        <w:rtl/>
      </w:rPr>
    </w:pPr>
    <w:r w:rsidRPr="00447E56">
      <w:rPr>
        <w:rFonts w:ascii="Dastnevis" w:hAnsi="Dastnevis" w:cs="Dast Nevis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911D3" wp14:editId="4F2DA63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977125" cy="1767707"/>
              <wp:effectExtent l="0" t="0" r="4445" b="4445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6755" cy="1767707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A249FF" w:rsidRDefault="00A249FF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06956" w:rsidRPr="00906956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11D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left:0;text-align:left;margin-left:104.5pt;margin-top:0;width:155.7pt;height:139.2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" adj="21600" fillcolor="#00b0f0" stroked="f">
              <v:textbox>
                <w:txbxContent>
                  <w:p w:rsidR="00A249FF" w:rsidRDefault="00A249FF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906956" w:rsidRPr="00906956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Dastnevis" w:hAnsi="Dastnevis" w:cs="Dast Nevis"/>
          <w:rtl/>
        </w:rPr>
        <w:id w:val="-872534163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Pr="00FD0655">
          <w:rPr>
            <w:rFonts w:ascii="Dastnevis" w:hAnsi="Dastnevis" w:cs="B Kamran"/>
            <w:b/>
            <w:bCs/>
            <w:rtl/>
          </w:rPr>
          <w:t>سایت تخصصی دانشجویان بهداشت حرفه ای</w:t>
        </w:r>
        <w:r w:rsidRPr="00447E56">
          <w:rPr>
            <w:rFonts w:ascii="Dastnevis" w:hAnsi="Dastnevis" w:cs="Dast Nevis"/>
            <w:b/>
            <w:bCs/>
            <w:rtl/>
          </w:rPr>
          <w:t xml:space="preserve">  </w:t>
        </w:r>
      </w:sdtContent>
    </w:sdt>
    <w:r>
      <w:rPr>
        <w:rFonts w:hint="cs"/>
        <w:rtl/>
      </w:rPr>
      <w:t xml:space="preserve"> (</w:t>
    </w:r>
    <w:hyperlink r:id="rId1" w:history="1">
      <w:r w:rsidRPr="00A81513">
        <w:rPr>
          <w:rStyle w:val="Hyperlink"/>
        </w:rPr>
        <w:t>www.ACGIH.ir</w:t>
      </w:r>
    </w:hyperlink>
    <w:r>
      <w:rPr>
        <w:rFonts w:hint="cs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F9" w:rsidRDefault="00DB6AF9" w:rsidP="00A81513">
      <w:r>
        <w:separator/>
      </w:r>
    </w:p>
  </w:footnote>
  <w:footnote w:type="continuationSeparator" w:id="0">
    <w:p w:rsidR="00DB6AF9" w:rsidRDefault="00DB6AF9" w:rsidP="00A8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DB6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478454" o:spid="_x0000_s2050" type="#_x0000_t136" style="position:absolute;left:0;text-align:left;margin-left:0;margin-top:0;width:621pt;height:117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100pt" string="www.ACGIH.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DB6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478455" o:spid="_x0000_s2051" type="#_x0000_t136" style="position:absolute;left:0;text-align:left;margin-left:0;margin-top:0;width:621pt;height:117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100pt" string="www.ACGIH.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DB6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478453" o:spid="_x0000_s2049" type="#_x0000_t136" style="position:absolute;left:0;text-align:left;margin-left:0;margin-top:0;width:621pt;height:117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100pt" string="www.ACGIH.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46EB"/>
      </v:shape>
    </w:pict>
  </w:numPicBullet>
  <w:abstractNum w:abstractNumId="0">
    <w:nsid w:val="037D7A86"/>
    <w:multiLevelType w:val="hybridMultilevel"/>
    <w:tmpl w:val="A956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AD6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2AE"/>
    <w:multiLevelType w:val="hybridMultilevel"/>
    <w:tmpl w:val="AF4E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0C84"/>
    <w:multiLevelType w:val="hybridMultilevel"/>
    <w:tmpl w:val="BB6EEAEE"/>
    <w:lvl w:ilvl="0" w:tplc="901A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EAE"/>
    <w:multiLevelType w:val="hybridMultilevel"/>
    <w:tmpl w:val="0DBAFE0A"/>
    <w:lvl w:ilvl="0" w:tplc="5D5CF4A6">
      <w:numFmt w:val="bullet"/>
      <w:lvlText w:val="•"/>
      <w:lvlJc w:val="left"/>
      <w:pPr>
        <w:ind w:left="697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0CA12C58"/>
    <w:multiLevelType w:val="hybridMultilevel"/>
    <w:tmpl w:val="B8C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1CE8"/>
    <w:multiLevelType w:val="hybridMultilevel"/>
    <w:tmpl w:val="6E08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EA4"/>
    <w:multiLevelType w:val="hybridMultilevel"/>
    <w:tmpl w:val="B5DC3836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12BA1613"/>
    <w:multiLevelType w:val="hybridMultilevel"/>
    <w:tmpl w:val="0A3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D3FE8"/>
    <w:multiLevelType w:val="hybridMultilevel"/>
    <w:tmpl w:val="530095B4"/>
    <w:lvl w:ilvl="0" w:tplc="0409000F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1377614C"/>
    <w:multiLevelType w:val="hybridMultilevel"/>
    <w:tmpl w:val="D95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A76AF"/>
    <w:multiLevelType w:val="hybridMultilevel"/>
    <w:tmpl w:val="F234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02027"/>
    <w:multiLevelType w:val="hybridMultilevel"/>
    <w:tmpl w:val="5908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29E0"/>
    <w:multiLevelType w:val="hybridMultilevel"/>
    <w:tmpl w:val="68D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7478"/>
    <w:multiLevelType w:val="hybridMultilevel"/>
    <w:tmpl w:val="EB7226AA"/>
    <w:lvl w:ilvl="0" w:tplc="37725E2A">
      <w:numFmt w:val="bullet"/>
      <w:lvlText w:val="-"/>
      <w:lvlJc w:val="left"/>
      <w:pPr>
        <w:ind w:left="433" w:hanging="360"/>
      </w:pPr>
      <w:rPr>
        <w:rFonts w:ascii="Arial" w:eastAsia="Times New Roman" w:hAnsi="Arial" w:cs="Arial" w:hint="default"/>
        <w:color w:val="000000"/>
        <w:sz w:val="34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4">
    <w:nsid w:val="2AC513F3"/>
    <w:multiLevelType w:val="hybridMultilevel"/>
    <w:tmpl w:val="6D0A942A"/>
    <w:lvl w:ilvl="0" w:tplc="8796F388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>
    <w:nsid w:val="2D751948"/>
    <w:multiLevelType w:val="hybridMultilevel"/>
    <w:tmpl w:val="474A5D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B3D25"/>
    <w:multiLevelType w:val="hybridMultilevel"/>
    <w:tmpl w:val="E438D7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59E5"/>
    <w:multiLevelType w:val="hybridMultilevel"/>
    <w:tmpl w:val="05166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61DB2"/>
    <w:multiLevelType w:val="hybridMultilevel"/>
    <w:tmpl w:val="EE86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06AA8"/>
    <w:multiLevelType w:val="hybridMultilevel"/>
    <w:tmpl w:val="F4C00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F03DF"/>
    <w:multiLevelType w:val="hybridMultilevel"/>
    <w:tmpl w:val="6D8869C0"/>
    <w:lvl w:ilvl="0" w:tplc="E5D6FBFA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3A366862"/>
    <w:multiLevelType w:val="hybridMultilevel"/>
    <w:tmpl w:val="8A02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00000"/>
        <w:sz w:val="4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4449573C"/>
    <w:multiLevelType w:val="hybridMultilevel"/>
    <w:tmpl w:val="CA442DBE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717E"/>
    <w:multiLevelType w:val="hybridMultilevel"/>
    <w:tmpl w:val="782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B77EF"/>
    <w:multiLevelType w:val="hybridMultilevel"/>
    <w:tmpl w:val="B21EDEF4"/>
    <w:lvl w:ilvl="0" w:tplc="5D5CF4A6">
      <w:numFmt w:val="bullet"/>
      <w:lvlText w:val="•"/>
      <w:lvlJc w:val="left"/>
      <w:pPr>
        <w:ind w:left="433" w:hanging="360"/>
      </w:pPr>
      <w:rPr>
        <w:rFonts w:ascii="Arial" w:eastAsia="Times New Roman" w:hAnsi="Arial" w:cs="Arial" w:hint="default"/>
        <w:color w:val="000000"/>
        <w:sz w:val="34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5">
    <w:nsid w:val="49516CE1"/>
    <w:multiLevelType w:val="hybridMultilevel"/>
    <w:tmpl w:val="980A50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C8D72BC"/>
    <w:multiLevelType w:val="hybridMultilevel"/>
    <w:tmpl w:val="CD3E5596"/>
    <w:lvl w:ilvl="0" w:tplc="8796F388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90E15"/>
    <w:multiLevelType w:val="hybridMultilevel"/>
    <w:tmpl w:val="EBBC3B42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8">
    <w:nsid w:val="4FCD4204"/>
    <w:multiLevelType w:val="hybridMultilevel"/>
    <w:tmpl w:val="A70057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44"/>
      </w:rPr>
    </w:lvl>
    <w:lvl w:ilvl="1" w:tplc="0409000F">
      <w:start w:val="1"/>
      <w:numFmt w:val="decimal"/>
      <w:lvlText w:val="%2."/>
      <w:lvlJc w:val="left"/>
      <w:pPr>
        <w:ind w:left="1425" w:hanging="435"/>
      </w:pPr>
      <w:rPr>
        <w:rFonts w:hint="default"/>
        <w:color w:val="000000"/>
        <w:sz w:val="38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4E3409A"/>
    <w:multiLevelType w:val="hybridMultilevel"/>
    <w:tmpl w:val="1F9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53557"/>
    <w:multiLevelType w:val="hybridMultilevel"/>
    <w:tmpl w:val="458692DC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8823D60"/>
    <w:multiLevelType w:val="hybridMultilevel"/>
    <w:tmpl w:val="BEF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7293B"/>
    <w:multiLevelType w:val="hybridMultilevel"/>
    <w:tmpl w:val="C8727188"/>
    <w:lvl w:ilvl="0" w:tplc="901A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5A4D"/>
    <w:multiLevelType w:val="hybridMultilevel"/>
    <w:tmpl w:val="0F7A26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D5979BC"/>
    <w:multiLevelType w:val="hybridMultilevel"/>
    <w:tmpl w:val="F4EC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D2212"/>
    <w:multiLevelType w:val="hybridMultilevel"/>
    <w:tmpl w:val="93AE1858"/>
    <w:lvl w:ilvl="0" w:tplc="901A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386"/>
    <w:multiLevelType w:val="hybridMultilevel"/>
    <w:tmpl w:val="9EA6B954"/>
    <w:lvl w:ilvl="0" w:tplc="CB0892B4">
      <w:start w:val="1"/>
      <w:numFmt w:val="decimalFullWidth"/>
      <w:lvlText w:val="%1-"/>
      <w:lvlJc w:val="left"/>
      <w:pPr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5A474D6"/>
    <w:multiLevelType w:val="hybridMultilevel"/>
    <w:tmpl w:val="19149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32C9D"/>
    <w:multiLevelType w:val="hybridMultilevel"/>
    <w:tmpl w:val="EF2E5F8E"/>
    <w:lvl w:ilvl="0" w:tplc="EB525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00754"/>
    <w:multiLevelType w:val="hybridMultilevel"/>
    <w:tmpl w:val="B00E775E"/>
    <w:lvl w:ilvl="0" w:tplc="5D5CF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D0164"/>
    <w:multiLevelType w:val="hybridMultilevel"/>
    <w:tmpl w:val="336888B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DDA6721"/>
    <w:multiLevelType w:val="hybridMultilevel"/>
    <w:tmpl w:val="8B00E61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44"/>
      </w:rPr>
    </w:lvl>
    <w:lvl w:ilvl="1" w:tplc="0409000F">
      <w:start w:val="1"/>
      <w:numFmt w:val="decimal"/>
      <w:lvlText w:val="%2."/>
      <w:lvlJc w:val="left"/>
      <w:pPr>
        <w:ind w:left="1425" w:hanging="435"/>
      </w:pPr>
      <w:rPr>
        <w:rFonts w:hint="default"/>
        <w:color w:val="000000"/>
        <w:sz w:val="38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FDC74A6"/>
    <w:multiLevelType w:val="hybridMultilevel"/>
    <w:tmpl w:val="8CFE5C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44"/>
      </w:rPr>
    </w:lvl>
    <w:lvl w:ilvl="1" w:tplc="0409000F">
      <w:start w:val="1"/>
      <w:numFmt w:val="decimal"/>
      <w:lvlText w:val="%2."/>
      <w:lvlJc w:val="left"/>
      <w:pPr>
        <w:ind w:left="1425" w:hanging="435"/>
      </w:pPr>
      <w:rPr>
        <w:rFonts w:hint="default"/>
        <w:color w:val="000000"/>
        <w:sz w:val="38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0"/>
  </w:num>
  <w:num w:numId="2">
    <w:abstractNumId w:val="41"/>
  </w:num>
  <w:num w:numId="3">
    <w:abstractNumId w:val="40"/>
  </w:num>
  <w:num w:numId="4">
    <w:abstractNumId w:val="42"/>
  </w:num>
  <w:num w:numId="5">
    <w:abstractNumId w:val="28"/>
  </w:num>
  <w:num w:numId="6">
    <w:abstractNumId w:val="20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34"/>
  </w:num>
  <w:num w:numId="12">
    <w:abstractNumId w:val="1"/>
  </w:num>
  <w:num w:numId="13">
    <w:abstractNumId w:val="38"/>
  </w:num>
  <w:num w:numId="14">
    <w:abstractNumId w:val="7"/>
  </w:num>
  <w:num w:numId="15">
    <w:abstractNumId w:val="0"/>
  </w:num>
  <w:num w:numId="16">
    <w:abstractNumId w:val="4"/>
  </w:num>
  <w:num w:numId="17">
    <w:abstractNumId w:val="29"/>
  </w:num>
  <w:num w:numId="18">
    <w:abstractNumId w:val="19"/>
  </w:num>
  <w:num w:numId="19">
    <w:abstractNumId w:val="35"/>
  </w:num>
  <w:num w:numId="20">
    <w:abstractNumId w:val="23"/>
  </w:num>
  <w:num w:numId="21">
    <w:abstractNumId w:val="32"/>
  </w:num>
  <w:num w:numId="22">
    <w:abstractNumId w:val="31"/>
  </w:num>
  <w:num w:numId="23">
    <w:abstractNumId w:val="2"/>
  </w:num>
  <w:num w:numId="24">
    <w:abstractNumId w:val="36"/>
  </w:num>
  <w:num w:numId="25">
    <w:abstractNumId w:val="18"/>
  </w:num>
  <w:num w:numId="26">
    <w:abstractNumId w:val="14"/>
  </w:num>
  <w:num w:numId="27">
    <w:abstractNumId w:val="26"/>
  </w:num>
  <w:num w:numId="28">
    <w:abstractNumId w:val="22"/>
  </w:num>
  <w:num w:numId="29">
    <w:abstractNumId w:val="9"/>
  </w:num>
  <w:num w:numId="30">
    <w:abstractNumId w:val="27"/>
  </w:num>
  <w:num w:numId="31">
    <w:abstractNumId w:val="17"/>
  </w:num>
  <w:num w:numId="32">
    <w:abstractNumId w:val="15"/>
  </w:num>
  <w:num w:numId="33">
    <w:abstractNumId w:val="16"/>
  </w:num>
  <w:num w:numId="34">
    <w:abstractNumId w:val="37"/>
  </w:num>
  <w:num w:numId="35">
    <w:abstractNumId w:val="11"/>
  </w:num>
  <w:num w:numId="36">
    <w:abstractNumId w:val="10"/>
  </w:num>
  <w:num w:numId="37">
    <w:abstractNumId w:val="39"/>
  </w:num>
  <w:num w:numId="38">
    <w:abstractNumId w:val="3"/>
  </w:num>
  <w:num w:numId="39">
    <w:abstractNumId w:val="13"/>
  </w:num>
  <w:num w:numId="40">
    <w:abstractNumId w:val="24"/>
  </w:num>
  <w:num w:numId="41">
    <w:abstractNumId w:val="33"/>
  </w:num>
  <w:num w:numId="42">
    <w:abstractNumId w:val="25"/>
  </w:num>
  <w:num w:numId="4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B1"/>
    <w:rsid w:val="00000751"/>
    <w:rsid w:val="00004750"/>
    <w:rsid w:val="0000645A"/>
    <w:rsid w:val="00007449"/>
    <w:rsid w:val="00010F51"/>
    <w:rsid w:val="000112F6"/>
    <w:rsid w:val="0001193D"/>
    <w:rsid w:val="000119BE"/>
    <w:rsid w:val="00012AF9"/>
    <w:rsid w:val="00014013"/>
    <w:rsid w:val="000152FA"/>
    <w:rsid w:val="0001601D"/>
    <w:rsid w:val="00020CC0"/>
    <w:rsid w:val="00024DF5"/>
    <w:rsid w:val="00025D0A"/>
    <w:rsid w:val="000304B5"/>
    <w:rsid w:val="0003206C"/>
    <w:rsid w:val="000332E0"/>
    <w:rsid w:val="0003679F"/>
    <w:rsid w:val="000368C3"/>
    <w:rsid w:val="0004043A"/>
    <w:rsid w:val="00055AE5"/>
    <w:rsid w:val="00060810"/>
    <w:rsid w:val="00063D51"/>
    <w:rsid w:val="0006725A"/>
    <w:rsid w:val="00071D14"/>
    <w:rsid w:val="00073A9F"/>
    <w:rsid w:val="000741C2"/>
    <w:rsid w:val="00082DDD"/>
    <w:rsid w:val="00083EEE"/>
    <w:rsid w:val="000909D1"/>
    <w:rsid w:val="00090D75"/>
    <w:rsid w:val="0009196A"/>
    <w:rsid w:val="000920CF"/>
    <w:rsid w:val="00093CA0"/>
    <w:rsid w:val="00094840"/>
    <w:rsid w:val="000949FC"/>
    <w:rsid w:val="000961B1"/>
    <w:rsid w:val="000A0B3A"/>
    <w:rsid w:val="000A3C59"/>
    <w:rsid w:val="000A6CF3"/>
    <w:rsid w:val="000B23EA"/>
    <w:rsid w:val="000B26EC"/>
    <w:rsid w:val="000B5D81"/>
    <w:rsid w:val="000B6EE7"/>
    <w:rsid w:val="000C03DB"/>
    <w:rsid w:val="000C1924"/>
    <w:rsid w:val="000C53A1"/>
    <w:rsid w:val="000C73B6"/>
    <w:rsid w:val="000C74FB"/>
    <w:rsid w:val="000D0551"/>
    <w:rsid w:val="000D1B74"/>
    <w:rsid w:val="000E077B"/>
    <w:rsid w:val="000E101B"/>
    <w:rsid w:val="000F1FB4"/>
    <w:rsid w:val="000F2DB0"/>
    <w:rsid w:val="000F4E60"/>
    <w:rsid w:val="0010053D"/>
    <w:rsid w:val="001022B0"/>
    <w:rsid w:val="00104117"/>
    <w:rsid w:val="00107B07"/>
    <w:rsid w:val="00110196"/>
    <w:rsid w:val="0011311F"/>
    <w:rsid w:val="0011638B"/>
    <w:rsid w:val="00117EA7"/>
    <w:rsid w:val="001265F5"/>
    <w:rsid w:val="00126ED1"/>
    <w:rsid w:val="0013000D"/>
    <w:rsid w:val="0013042A"/>
    <w:rsid w:val="00130503"/>
    <w:rsid w:val="00131584"/>
    <w:rsid w:val="001317E3"/>
    <w:rsid w:val="00131CD9"/>
    <w:rsid w:val="00133CDC"/>
    <w:rsid w:val="00134049"/>
    <w:rsid w:val="00135723"/>
    <w:rsid w:val="00140969"/>
    <w:rsid w:val="00141E47"/>
    <w:rsid w:val="00143E56"/>
    <w:rsid w:val="00144E86"/>
    <w:rsid w:val="0014675E"/>
    <w:rsid w:val="00147405"/>
    <w:rsid w:val="00153E3F"/>
    <w:rsid w:val="0015667C"/>
    <w:rsid w:val="00156E11"/>
    <w:rsid w:val="001678B2"/>
    <w:rsid w:val="00172F2A"/>
    <w:rsid w:val="00173652"/>
    <w:rsid w:val="00173927"/>
    <w:rsid w:val="001744AF"/>
    <w:rsid w:val="0017510B"/>
    <w:rsid w:val="00175F24"/>
    <w:rsid w:val="00180942"/>
    <w:rsid w:val="00180B6B"/>
    <w:rsid w:val="001811D7"/>
    <w:rsid w:val="00183B8E"/>
    <w:rsid w:val="0018409A"/>
    <w:rsid w:val="001913EE"/>
    <w:rsid w:val="00193736"/>
    <w:rsid w:val="00195CA5"/>
    <w:rsid w:val="0019734D"/>
    <w:rsid w:val="00197CDD"/>
    <w:rsid w:val="001A1058"/>
    <w:rsid w:val="001A2578"/>
    <w:rsid w:val="001B2211"/>
    <w:rsid w:val="001B56BF"/>
    <w:rsid w:val="001B6658"/>
    <w:rsid w:val="001C1B84"/>
    <w:rsid w:val="001C24C7"/>
    <w:rsid w:val="001C3977"/>
    <w:rsid w:val="001C5597"/>
    <w:rsid w:val="001C7BE8"/>
    <w:rsid w:val="001C7F2E"/>
    <w:rsid w:val="001D0771"/>
    <w:rsid w:val="001D1916"/>
    <w:rsid w:val="001D1D51"/>
    <w:rsid w:val="001D2E7A"/>
    <w:rsid w:val="001D33D6"/>
    <w:rsid w:val="001D77EC"/>
    <w:rsid w:val="001E131D"/>
    <w:rsid w:val="001E458C"/>
    <w:rsid w:val="001E5B51"/>
    <w:rsid w:val="001F17BE"/>
    <w:rsid w:val="001F4F71"/>
    <w:rsid w:val="001F548A"/>
    <w:rsid w:val="001F7CFA"/>
    <w:rsid w:val="00204102"/>
    <w:rsid w:val="002067EF"/>
    <w:rsid w:val="00216AD7"/>
    <w:rsid w:val="0021736B"/>
    <w:rsid w:val="00220057"/>
    <w:rsid w:val="002206AD"/>
    <w:rsid w:val="0022176D"/>
    <w:rsid w:val="0022197E"/>
    <w:rsid w:val="00222168"/>
    <w:rsid w:val="00222A72"/>
    <w:rsid w:val="00222C2F"/>
    <w:rsid w:val="002240BE"/>
    <w:rsid w:val="00234414"/>
    <w:rsid w:val="00236EAB"/>
    <w:rsid w:val="00236FD6"/>
    <w:rsid w:val="00242592"/>
    <w:rsid w:val="00243C2B"/>
    <w:rsid w:val="00245E60"/>
    <w:rsid w:val="00246E24"/>
    <w:rsid w:val="0025180E"/>
    <w:rsid w:val="00252B6D"/>
    <w:rsid w:val="00253D88"/>
    <w:rsid w:val="00260F64"/>
    <w:rsid w:val="002646A9"/>
    <w:rsid w:val="00264C76"/>
    <w:rsid w:val="002659B4"/>
    <w:rsid w:val="0026694C"/>
    <w:rsid w:val="002675C7"/>
    <w:rsid w:val="00270817"/>
    <w:rsid w:val="00273A98"/>
    <w:rsid w:val="00276ED7"/>
    <w:rsid w:val="00280239"/>
    <w:rsid w:val="00283390"/>
    <w:rsid w:val="00293626"/>
    <w:rsid w:val="00294790"/>
    <w:rsid w:val="00294E41"/>
    <w:rsid w:val="002954F1"/>
    <w:rsid w:val="002973B1"/>
    <w:rsid w:val="0029759D"/>
    <w:rsid w:val="002A08F2"/>
    <w:rsid w:val="002A407F"/>
    <w:rsid w:val="002A433E"/>
    <w:rsid w:val="002B20E2"/>
    <w:rsid w:val="002B2EE3"/>
    <w:rsid w:val="002B4254"/>
    <w:rsid w:val="002B4904"/>
    <w:rsid w:val="002C57A2"/>
    <w:rsid w:val="002C5E18"/>
    <w:rsid w:val="002D0630"/>
    <w:rsid w:val="002D0664"/>
    <w:rsid w:val="002D112F"/>
    <w:rsid w:val="002D2055"/>
    <w:rsid w:val="002D4F4E"/>
    <w:rsid w:val="002D7C25"/>
    <w:rsid w:val="002E1AC1"/>
    <w:rsid w:val="002E2367"/>
    <w:rsid w:val="002E30B7"/>
    <w:rsid w:val="002E546D"/>
    <w:rsid w:val="002F2B95"/>
    <w:rsid w:val="002F3B02"/>
    <w:rsid w:val="00300C92"/>
    <w:rsid w:val="003022A6"/>
    <w:rsid w:val="0031092C"/>
    <w:rsid w:val="00310A8C"/>
    <w:rsid w:val="00312030"/>
    <w:rsid w:val="0031336B"/>
    <w:rsid w:val="0031433C"/>
    <w:rsid w:val="0031518E"/>
    <w:rsid w:val="0031552E"/>
    <w:rsid w:val="00324EE1"/>
    <w:rsid w:val="00325344"/>
    <w:rsid w:val="0032661A"/>
    <w:rsid w:val="00327773"/>
    <w:rsid w:val="00335227"/>
    <w:rsid w:val="00336B9B"/>
    <w:rsid w:val="00336F2E"/>
    <w:rsid w:val="0034523C"/>
    <w:rsid w:val="003458F1"/>
    <w:rsid w:val="00345A1B"/>
    <w:rsid w:val="0034605B"/>
    <w:rsid w:val="003460CD"/>
    <w:rsid w:val="00347505"/>
    <w:rsid w:val="00352D16"/>
    <w:rsid w:val="0035362A"/>
    <w:rsid w:val="00354458"/>
    <w:rsid w:val="003557A0"/>
    <w:rsid w:val="00355DD8"/>
    <w:rsid w:val="0035795A"/>
    <w:rsid w:val="00357B95"/>
    <w:rsid w:val="003606DF"/>
    <w:rsid w:val="00361400"/>
    <w:rsid w:val="0036587E"/>
    <w:rsid w:val="00373C3D"/>
    <w:rsid w:val="00375F9E"/>
    <w:rsid w:val="00376BC3"/>
    <w:rsid w:val="003802BB"/>
    <w:rsid w:val="0038074A"/>
    <w:rsid w:val="00380B09"/>
    <w:rsid w:val="00382921"/>
    <w:rsid w:val="00384477"/>
    <w:rsid w:val="0038514B"/>
    <w:rsid w:val="00385763"/>
    <w:rsid w:val="0038625A"/>
    <w:rsid w:val="00386402"/>
    <w:rsid w:val="00390497"/>
    <w:rsid w:val="00391F6E"/>
    <w:rsid w:val="00394346"/>
    <w:rsid w:val="00394496"/>
    <w:rsid w:val="003957D0"/>
    <w:rsid w:val="00395E55"/>
    <w:rsid w:val="00396183"/>
    <w:rsid w:val="003A3783"/>
    <w:rsid w:val="003A4642"/>
    <w:rsid w:val="003A4C77"/>
    <w:rsid w:val="003A7148"/>
    <w:rsid w:val="003B1062"/>
    <w:rsid w:val="003B18A6"/>
    <w:rsid w:val="003B307E"/>
    <w:rsid w:val="003C02CD"/>
    <w:rsid w:val="003C07FD"/>
    <w:rsid w:val="003C0B99"/>
    <w:rsid w:val="003C5A1A"/>
    <w:rsid w:val="003D012C"/>
    <w:rsid w:val="003D17AB"/>
    <w:rsid w:val="003D2902"/>
    <w:rsid w:val="003D3210"/>
    <w:rsid w:val="003D35D0"/>
    <w:rsid w:val="003D6575"/>
    <w:rsid w:val="003D7470"/>
    <w:rsid w:val="003D78A8"/>
    <w:rsid w:val="003E1CC9"/>
    <w:rsid w:val="003E79B0"/>
    <w:rsid w:val="003F0C21"/>
    <w:rsid w:val="003F20C7"/>
    <w:rsid w:val="003F254B"/>
    <w:rsid w:val="003F2895"/>
    <w:rsid w:val="003F3809"/>
    <w:rsid w:val="00401F68"/>
    <w:rsid w:val="00404DFF"/>
    <w:rsid w:val="00405EBE"/>
    <w:rsid w:val="0040636F"/>
    <w:rsid w:val="00412C5A"/>
    <w:rsid w:val="004136BB"/>
    <w:rsid w:val="00417CDD"/>
    <w:rsid w:val="00423435"/>
    <w:rsid w:val="00433200"/>
    <w:rsid w:val="00441B69"/>
    <w:rsid w:val="00442DBB"/>
    <w:rsid w:val="00445317"/>
    <w:rsid w:val="00445C28"/>
    <w:rsid w:val="00447E56"/>
    <w:rsid w:val="00451FEA"/>
    <w:rsid w:val="004544CC"/>
    <w:rsid w:val="00454B33"/>
    <w:rsid w:val="00460170"/>
    <w:rsid w:val="00460922"/>
    <w:rsid w:val="004615AB"/>
    <w:rsid w:val="00463585"/>
    <w:rsid w:val="0046457B"/>
    <w:rsid w:val="004646B0"/>
    <w:rsid w:val="00464D80"/>
    <w:rsid w:val="00467061"/>
    <w:rsid w:val="00467EE6"/>
    <w:rsid w:val="00470E85"/>
    <w:rsid w:val="00472F02"/>
    <w:rsid w:val="00474069"/>
    <w:rsid w:val="00480CB9"/>
    <w:rsid w:val="0048153A"/>
    <w:rsid w:val="00481EF9"/>
    <w:rsid w:val="00484AA4"/>
    <w:rsid w:val="004851F9"/>
    <w:rsid w:val="00485ACD"/>
    <w:rsid w:val="00486AC0"/>
    <w:rsid w:val="00487055"/>
    <w:rsid w:val="0049100F"/>
    <w:rsid w:val="004937D5"/>
    <w:rsid w:val="00494151"/>
    <w:rsid w:val="00496C2A"/>
    <w:rsid w:val="0049757D"/>
    <w:rsid w:val="00497735"/>
    <w:rsid w:val="004A13F0"/>
    <w:rsid w:val="004A2730"/>
    <w:rsid w:val="004B548C"/>
    <w:rsid w:val="004C1609"/>
    <w:rsid w:val="004C4261"/>
    <w:rsid w:val="004C7A67"/>
    <w:rsid w:val="004D3697"/>
    <w:rsid w:val="004D3DE3"/>
    <w:rsid w:val="004D48CA"/>
    <w:rsid w:val="004D5CFF"/>
    <w:rsid w:val="004E0A7B"/>
    <w:rsid w:val="004E359E"/>
    <w:rsid w:val="004E4C41"/>
    <w:rsid w:val="004E5E53"/>
    <w:rsid w:val="004E7091"/>
    <w:rsid w:val="004F014C"/>
    <w:rsid w:val="004F226D"/>
    <w:rsid w:val="004F2420"/>
    <w:rsid w:val="004F2FD5"/>
    <w:rsid w:val="004F3543"/>
    <w:rsid w:val="00500654"/>
    <w:rsid w:val="00500D84"/>
    <w:rsid w:val="005019BA"/>
    <w:rsid w:val="00502A54"/>
    <w:rsid w:val="0051216C"/>
    <w:rsid w:val="00513DF5"/>
    <w:rsid w:val="00514282"/>
    <w:rsid w:val="005147E3"/>
    <w:rsid w:val="00514D5B"/>
    <w:rsid w:val="00517075"/>
    <w:rsid w:val="005170EA"/>
    <w:rsid w:val="0051760B"/>
    <w:rsid w:val="005212A5"/>
    <w:rsid w:val="00522EC2"/>
    <w:rsid w:val="00523DBA"/>
    <w:rsid w:val="005312CB"/>
    <w:rsid w:val="00531D40"/>
    <w:rsid w:val="00532824"/>
    <w:rsid w:val="005330B2"/>
    <w:rsid w:val="00534D66"/>
    <w:rsid w:val="00534E5B"/>
    <w:rsid w:val="00535376"/>
    <w:rsid w:val="005368B9"/>
    <w:rsid w:val="005418BE"/>
    <w:rsid w:val="00542AE6"/>
    <w:rsid w:val="0054423C"/>
    <w:rsid w:val="005463E5"/>
    <w:rsid w:val="005473F9"/>
    <w:rsid w:val="00547C91"/>
    <w:rsid w:val="005525AA"/>
    <w:rsid w:val="005551EC"/>
    <w:rsid w:val="0055679B"/>
    <w:rsid w:val="00556885"/>
    <w:rsid w:val="00560AF6"/>
    <w:rsid w:val="00561810"/>
    <w:rsid w:val="00561DDE"/>
    <w:rsid w:val="005710F3"/>
    <w:rsid w:val="0057322D"/>
    <w:rsid w:val="005740DB"/>
    <w:rsid w:val="00577350"/>
    <w:rsid w:val="005778BE"/>
    <w:rsid w:val="00580A6C"/>
    <w:rsid w:val="005847FA"/>
    <w:rsid w:val="005851CE"/>
    <w:rsid w:val="00591EA8"/>
    <w:rsid w:val="00593575"/>
    <w:rsid w:val="005941F2"/>
    <w:rsid w:val="005969D6"/>
    <w:rsid w:val="00597FCD"/>
    <w:rsid w:val="005A1CA7"/>
    <w:rsid w:val="005A27F3"/>
    <w:rsid w:val="005A643F"/>
    <w:rsid w:val="005A6C84"/>
    <w:rsid w:val="005B0577"/>
    <w:rsid w:val="005B0921"/>
    <w:rsid w:val="005B2272"/>
    <w:rsid w:val="005B43F3"/>
    <w:rsid w:val="005B6A75"/>
    <w:rsid w:val="005C039E"/>
    <w:rsid w:val="005C1EF9"/>
    <w:rsid w:val="005C6B09"/>
    <w:rsid w:val="005C6DA6"/>
    <w:rsid w:val="005D0429"/>
    <w:rsid w:val="005D25C0"/>
    <w:rsid w:val="005D2927"/>
    <w:rsid w:val="005D70C5"/>
    <w:rsid w:val="005E017B"/>
    <w:rsid w:val="005E7F78"/>
    <w:rsid w:val="005F364A"/>
    <w:rsid w:val="005F4AA2"/>
    <w:rsid w:val="00601951"/>
    <w:rsid w:val="00604C8D"/>
    <w:rsid w:val="0061006B"/>
    <w:rsid w:val="0061329A"/>
    <w:rsid w:val="00613973"/>
    <w:rsid w:val="006144D7"/>
    <w:rsid w:val="006153AC"/>
    <w:rsid w:val="006173B3"/>
    <w:rsid w:val="006207AE"/>
    <w:rsid w:val="0062202F"/>
    <w:rsid w:val="0062466D"/>
    <w:rsid w:val="006265FD"/>
    <w:rsid w:val="00630FCF"/>
    <w:rsid w:val="00631D3F"/>
    <w:rsid w:val="00632C8C"/>
    <w:rsid w:val="0063344D"/>
    <w:rsid w:val="00634DAB"/>
    <w:rsid w:val="00634E56"/>
    <w:rsid w:val="00635C13"/>
    <w:rsid w:val="00636D28"/>
    <w:rsid w:val="00640279"/>
    <w:rsid w:val="00640A86"/>
    <w:rsid w:val="0064741C"/>
    <w:rsid w:val="00650F86"/>
    <w:rsid w:val="00651C8F"/>
    <w:rsid w:val="006560BD"/>
    <w:rsid w:val="00656CEE"/>
    <w:rsid w:val="006573A5"/>
    <w:rsid w:val="00660238"/>
    <w:rsid w:val="00660D16"/>
    <w:rsid w:val="00662A0A"/>
    <w:rsid w:val="00667200"/>
    <w:rsid w:val="006743FC"/>
    <w:rsid w:val="00676C08"/>
    <w:rsid w:val="00677B15"/>
    <w:rsid w:val="006823C2"/>
    <w:rsid w:val="0068683F"/>
    <w:rsid w:val="00691BC9"/>
    <w:rsid w:val="00693378"/>
    <w:rsid w:val="00694851"/>
    <w:rsid w:val="00696A14"/>
    <w:rsid w:val="00697841"/>
    <w:rsid w:val="00697F98"/>
    <w:rsid w:val="006A1A66"/>
    <w:rsid w:val="006A2493"/>
    <w:rsid w:val="006A2A46"/>
    <w:rsid w:val="006A5DE4"/>
    <w:rsid w:val="006A605F"/>
    <w:rsid w:val="006A64F6"/>
    <w:rsid w:val="006A7B2B"/>
    <w:rsid w:val="006B01CD"/>
    <w:rsid w:val="006B131C"/>
    <w:rsid w:val="006B2539"/>
    <w:rsid w:val="006C4EE4"/>
    <w:rsid w:val="006C6B1F"/>
    <w:rsid w:val="006D03F2"/>
    <w:rsid w:val="006D0507"/>
    <w:rsid w:val="006D4150"/>
    <w:rsid w:val="006D45BD"/>
    <w:rsid w:val="006D4AAE"/>
    <w:rsid w:val="006D7F33"/>
    <w:rsid w:val="006E0665"/>
    <w:rsid w:val="006E2663"/>
    <w:rsid w:val="006E2927"/>
    <w:rsid w:val="006E297E"/>
    <w:rsid w:val="006E4267"/>
    <w:rsid w:val="006E4383"/>
    <w:rsid w:val="006E66A2"/>
    <w:rsid w:val="006E6860"/>
    <w:rsid w:val="006E69A1"/>
    <w:rsid w:val="006E74AA"/>
    <w:rsid w:val="006E7915"/>
    <w:rsid w:val="006F0253"/>
    <w:rsid w:val="006F1F05"/>
    <w:rsid w:val="006F2DA6"/>
    <w:rsid w:val="006F2E0E"/>
    <w:rsid w:val="006F63BE"/>
    <w:rsid w:val="006F667A"/>
    <w:rsid w:val="006F6DE2"/>
    <w:rsid w:val="006F779A"/>
    <w:rsid w:val="006F7983"/>
    <w:rsid w:val="00701516"/>
    <w:rsid w:val="0070576B"/>
    <w:rsid w:val="00710B13"/>
    <w:rsid w:val="00714B9C"/>
    <w:rsid w:val="00716959"/>
    <w:rsid w:val="00716FB6"/>
    <w:rsid w:val="00721133"/>
    <w:rsid w:val="0072115E"/>
    <w:rsid w:val="00732DED"/>
    <w:rsid w:val="00735C59"/>
    <w:rsid w:val="00736AC5"/>
    <w:rsid w:val="00737142"/>
    <w:rsid w:val="007378A5"/>
    <w:rsid w:val="00737C27"/>
    <w:rsid w:val="0074013E"/>
    <w:rsid w:val="00740716"/>
    <w:rsid w:val="0074462D"/>
    <w:rsid w:val="007459E5"/>
    <w:rsid w:val="00751264"/>
    <w:rsid w:val="0075331F"/>
    <w:rsid w:val="0075337B"/>
    <w:rsid w:val="00754DF8"/>
    <w:rsid w:val="0075531A"/>
    <w:rsid w:val="00760666"/>
    <w:rsid w:val="0076274D"/>
    <w:rsid w:val="007641B5"/>
    <w:rsid w:val="00766EBF"/>
    <w:rsid w:val="00767EDA"/>
    <w:rsid w:val="00770264"/>
    <w:rsid w:val="00770962"/>
    <w:rsid w:val="0077562A"/>
    <w:rsid w:val="00780F60"/>
    <w:rsid w:val="00781A0E"/>
    <w:rsid w:val="00781F42"/>
    <w:rsid w:val="007822BD"/>
    <w:rsid w:val="00787F9E"/>
    <w:rsid w:val="007905AD"/>
    <w:rsid w:val="007943D8"/>
    <w:rsid w:val="00795ADD"/>
    <w:rsid w:val="007A0585"/>
    <w:rsid w:val="007A52A5"/>
    <w:rsid w:val="007B1EA6"/>
    <w:rsid w:val="007B29EB"/>
    <w:rsid w:val="007C16A8"/>
    <w:rsid w:val="007C1F32"/>
    <w:rsid w:val="007C6C15"/>
    <w:rsid w:val="007C78B3"/>
    <w:rsid w:val="007D172D"/>
    <w:rsid w:val="007D677B"/>
    <w:rsid w:val="007D6A09"/>
    <w:rsid w:val="007E13E2"/>
    <w:rsid w:val="007E1937"/>
    <w:rsid w:val="007F02C3"/>
    <w:rsid w:val="007F06CC"/>
    <w:rsid w:val="007F1836"/>
    <w:rsid w:val="007F1CB7"/>
    <w:rsid w:val="007F258C"/>
    <w:rsid w:val="007F55DA"/>
    <w:rsid w:val="007F5A35"/>
    <w:rsid w:val="007F5E57"/>
    <w:rsid w:val="007F6981"/>
    <w:rsid w:val="007F79FC"/>
    <w:rsid w:val="008048C2"/>
    <w:rsid w:val="0081270F"/>
    <w:rsid w:val="00812EE3"/>
    <w:rsid w:val="008130E9"/>
    <w:rsid w:val="00821AD2"/>
    <w:rsid w:val="00823DB7"/>
    <w:rsid w:val="00827B76"/>
    <w:rsid w:val="0083039E"/>
    <w:rsid w:val="00830C82"/>
    <w:rsid w:val="008350B3"/>
    <w:rsid w:val="00840F5E"/>
    <w:rsid w:val="0084269C"/>
    <w:rsid w:val="00844419"/>
    <w:rsid w:val="00845121"/>
    <w:rsid w:val="0085284B"/>
    <w:rsid w:val="00854BE6"/>
    <w:rsid w:val="008570B6"/>
    <w:rsid w:val="00860613"/>
    <w:rsid w:val="00860B4A"/>
    <w:rsid w:val="00861A7B"/>
    <w:rsid w:val="00861D1A"/>
    <w:rsid w:val="008627DA"/>
    <w:rsid w:val="0086330B"/>
    <w:rsid w:val="00870AB7"/>
    <w:rsid w:val="00871277"/>
    <w:rsid w:val="00871FF2"/>
    <w:rsid w:val="008773B5"/>
    <w:rsid w:val="00877D63"/>
    <w:rsid w:val="00882E39"/>
    <w:rsid w:val="00886607"/>
    <w:rsid w:val="0089102A"/>
    <w:rsid w:val="00892287"/>
    <w:rsid w:val="00893221"/>
    <w:rsid w:val="008932F9"/>
    <w:rsid w:val="00894627"/>
    <w:rsid w:val="0089489E"/>
    <w:rsid w:val="00895DC4"/>
    <w:rsid w:val="0089684C"/>
    <w:rsid w:val="008A1732"/>
    <w:rsid w:val="008A2644"/>
    <w:rsid w:val="008A2B46"/>
    <w:rsid w:val="008A49BB"/>
    <w:rsid w:val="008A5E4A"/>
    <w:rsid w:val="008A7FD0"/>
    <w:rsid w:val="008B3EDB"/>
    <w:rsid w:val="008B4F05"/>
    <w:rsid w:val="008B6E0F"/>
    <w:rsid w:val="008C054A"/>
    <w:rsid w:val="008C1C10"/>
    <w:rsid w:val="008C42A7"/>
    <w:rsid w:val="008C600C"/>
    <w:rsid w:val="008C6731"/>
    <w:rsid w:val="008C7198"/>
    <w:rsid w:val="008C7F8B"/>
    <w:rsid w:val="008D0B45"/>
    <w:rsid w:val="008D2ECF"/>
    <w:rsid w:val="008D4846"/>
    <w:rsid w:val="008D5322"/>
    <w:rsid w:val="008D5B18"/>
    <w:rsid w:val="008E4F97"/>
    <w:rsid w:val="008E6AA0"/>
    <w:rsid w:val="008E77A5"/>
    <w:rsid w:val="008F0A94"/>
    <w:rsid w:val="008F1A0A"/>
    <w:rsid w:val="008F4509"/>
    <w:rsid w:val="008F5D2F"/>
    <w:rsid w:val="00901029"/>
    <w:rsid w:val="00903576"/>
    <w:rsid w:val="00903CDC"/>
    <w:rsid w:val="009045D7"/>
    <w:rsid w:val="00904EB1"/>
    <w:rsid w:val="00906956"/>
    <w:rsid w:val="00907478"/>
    <w:rsid w:val="0091153D"/>
    <w:rsid w:val="00913C47"/>
    <w:rsid w:val="009153C8"/>
    <w:rsid w:val="0091544F"/>
    <w:rsid w:val="009210C6"/>
    <w:rsid w:val="009238B3"/>
    <w:rsid w:val="0093150C"/>
    <w:rsid w:val="00932564"/>
    <w:rsid w:val="00935091"/>
    <w:rsid w:val="00936EAC"/>
    <w:rsid w:val="009423DB"/>
    <w:rsid w:val="00945CC2"/>
    <w:rsid w:val="0095013F"/>
    <w:rsid w:val="00950E2B"/>
    <w:rsid w:val="0095193C"/>
    <w:rsid w:val="00954C8A"/>
    <w:rsid w:val="00956522"/>
    <w:rsid w:val="00957E7C"/>
    <w:rsid w:val="00962C0F"/>
    <w:rsid w:val="00966480"/>
    <w:rsid w:val="00970774"/>
    <w:rsid w:val="0097164E"/>
    <w:rsid w:val="0097211A"/>
    <w:rsid w:val="00973611"/>
    <w:rsid w:val="00976E7E"/>
    <w:rsid w:val="00984108"/>
    <w:rsid w:val="00985D04"/>
    <w:rsid w:val="00987DA9"/>
    <w:rsid w:val="00990586"/>
    <w:rsid w:val="00990822"/>
    <w:rsid w:val="009909F0"/>
    <w:rsid w:val="00991AF5"/>
    <w:rsid w:val="00991D3F"/>
    <w:rsid w:val="00992BAD"/>
    <w:rsid w:val="00993B0C"/>
    <w:rsid w:val="00997408"/>
    <w:rsid w:val="009A19C3"/>
    <w:rsid w:val="009A3F1F"/>
    <w:rsid w:val="009A4132"/>
    <w:rsid w:val="009B4065"/>
    <w:rsid w:val="009B41DF"/>
    <w:rsid w:val="009B440D"/>
    <w:rsid w:val="009B45BF"/>
    <w:rsid w:val="009B4BEA"/>
    <w:rsid w:val="009B58D4"/>
    <w:rsid w:val="009C1558"/>
    <w:rsid w:val="009C3392"/>
    <w:rsid w:val="009C7824"/>
    <w:rsid w:val="009D25EC"/>
    <w:rsid w:val="009D33A0"/>
    <w:rsid w:val="009D6220"/>
    <w:rsid w:val="009D68A9"/>
    <w:rsid w:val="009D70AB"/>
    <w:rsid w:val="009D7E08"/>
    <w:rsid w:val="009E2335"/>
    <w:rsid w:val="009E30CC"/>
    <w:rsid w:val="009E349A"/>
    <w:rsid w:val="009E35BD"/>
    <w:rsid w:val="009E6220"/>
    <w:rsid w:val="009F098B"/>
    <w:rsid w:val="009F112A"/>
    <w:rsid w:val="009F1A95"/>
    <w:rsid w:val="009F29F2"/>
    <w:rsid w:val="009F2F29"/>
    <w:rsid w:val="009F3958"/>
    <w:rsid w:val="009F4C12"/>
    <w:rsid w:val="009F77DF"/>
    <w:rsid w:val="00A042FE"/>
    <w:rsid w:val="00A05877"/>
    <w:rsid w:val="00A11047"/>
    <w:rsid w:val="00A11CDD"/>
    <w:rsid w:val="00A14338"/>
    <w:rsid w:val="00A249FF"/>
    <w:rsid w:val="00A273A9"/>
    <w:rsid w:val="00A30C9F"/>
    <w:rsid w:val="00A30CEE"/>
    <w:rsid w:val="00A320A6"/>
    <w:rsid w:val="00A3248C"/>
    <w:rsid w:val="00A35595"/>
    <w:rsid w:val="00A369DF"/>
    <w:rsid w:val="00A36DCE"/>
    <w:rsid w:val="00A37A37"/>
    <w:rsid w:val="00A4417F"/>
    <w:rsid w:val="00A44503"/>
    <w:rsid w:val="00A45D95"/>
    <w:rsid w:val="00A4796E"/>
    <w:rsid w:val="00A50FA0"/>
    <w:rsid w:val="00A53696"/>
    <w:rsid w:val="00A56E2C"/>
    <w:rsid w:val="00A57ED6"/>
    <w:rsid w:val="00A61650"/>
    <w:rsid w:val="00A6290E"/>
    <w:rsid w:val="00A63BC5"/>
    <w:rsid w:val="00A73981"/>
    <w:rsid w:val="00A745EF"/>
    <w:rsid w:val="00A74F32"/>
    <w:rsid w:val="00A774CC"/>
    <w:rsid w:val="00A81513"/>
    <w:rsid w:val="00A8223B"/>
    <w:rsid w:val="00A84E8D"/>
    <w:rsid w:val="00A91DC8"/>
    <w:rsid w:val="00A95EEF"/>
    <w:rsid w:val="00A97AAD"/>
    <w:rsid w:val="00AA005B"/>
    <w:rsid w:val="00AA4488"/>
    <w:rsid w:val="00AA4E73"/>
    <w:rsid w:val="00AA5933"/>
    <w:rsid w:val="00AA69BA"/>
    <w:rsid w:val="00AB39F2"/>
    <w:rsid w:val="00AB5089"/>
    <w:rsid w:val="00AB593C"/>
    <w:rsid w:val="00AB5A82"/>
    <w:rsid w:val="00AB698C"/>
    <w:rsid w:val="00AB6AD3"/>
    <w:rsid w:val="00AB6D3B"/>
    <w:rsid w:val="00AB7201"/>
    <w:rsid w:val="00AC30FA"/>
    <w:rsid w:val="00AC3F55"/>
    <w:rsid w:val="00AC4962"/>
    <w:rsid w:val="00AC6567"/>
    <w:rsid w:val="00AD0A41"/>
    <w:rsid w:val="00AD208F"/>
    <w:rsid w:val="00AD3033"/>
    <w:rsid w:val="00AE302D"/>
    <w:rsid w:val="00AE4AC0"/>
    <w:rsid w:val="00AE5DA1"/>
    <w:rsid w:val="00AE6A5B"/>
    <w:rsid w:val="00AE75C3"/>
    <w:rsid w:val="00AE7F6A"/>
    <w:rsid w:val="00AF339B"/>
    <w:rsid w:val="00AF4C1A"/>
    <w:rsid w:val="00AF596A"/>
    <w:rsid w:val="00AF61C4"/>
    <w:rsid w:val="00AF6561"/>
    <w:rsid w:val="00AF6DEE"/>
    <w:rsid w:val="00B001E1"/>
    <w:rsid w:val="00B008B2"/>
    <w:rsid w:val="00B00F17"/>
    <w:rsid w:val="00B0181F"/>
    <w:rsid w:val="00B03204"/>
    <w:rsid w:val="00B0511C"/>
    <w:rsid w:val="00B06154"/>
    <w:rsid w:val="00B12CDC"/>
    <w:rsid w:val="00B1429F"/>
    <w:rsid w:val="00B145CF"/>
    <w:rsid w:val="00B15E2D"/>
    <w:rsid w:val="00B20712"/>
    <w:rsid w:val="00B221E8"/>
    <w:rsid w:val="00B2464F"/>
    <w:rsid w:val="00B25707"/>
    <w:rsid w:val="00B2682C"/>
    <w:rsid w:val="00B27122"/>
    <w:rsid w:val="00B337DB"/>
    <w:rsid w:val="00B34A83"/>
    <w:rsid w:val="00B3581F"/>
    <w:rsid w:val="00B371FF"/>
    <w:rsid w:val="00B4528C"/>
    <w:rsid w:val="00B46606"/>
    <w:rsid w:val="00B53C2B"/>
    <w:rsid w:val="00B61D24"/>
    <w:rsid w:val="00B62AD7"/>
    <w:rsid w:val="00B6392C"/>
    <w:rsid w:val="00B752CE"/>
    <w:rsid w:val="00B804B1"/>
    <w:rsid w:val="00B80DB9"/>
    <w:rsid w:val="00B82762"/>
    <w:rsid w:val="00B86740"/>
    <w:rsid w:val="00B8747D"/>
    <w:rsid w:val="00B9364C"/>
    <w:rsid w:val="00B97BD4"/>
    <w:rsid w:val="00BA41EA"/>
    <w:rsid w:val="00BA65C6"/>
    <w:rsid w:val="00BB2270"/>
    <w:rsid w:val="00BB481A"/>
    <w:rsid w:val="00BB5861"/>
    <w:rsid w:val="00BB678A"/>
    <w:rsid w:val="00BB7722"/>
    <w:rsid w:val="00BB7D78"/>
    <w:rsid w:val="00BC09ED"/>
    <w:rsid w:val="00BC0CE7"/>
    <w:rsid w:val="00BC1A52"/>
    <w:rsid w:val="00BC4DB1"/>
    <w:rsid w:val="00BD06BB"/>
    <w:rsid w:val="00BD12A3"/>
    <w:rsid w:val="00BD4764"/>
    <w:rsid w:val="00BD678E"/>
    <w:rsid w:val="00BD6FEA"/>
    <w:rsid w:val="00BE3EBE"/>
    <w:rsid w:val="00BE5C8B"/>
    <w:rsid w:val="00BE6707"/>
    <w:rsid w:val="00BF0632"/>
    <w:rsid w:val="00BF7984"/>
    <w:rsid w:val="00C00D6C"/>
    <w:rsid w:val="00C0133A"/>
    <w:rsid w:val="00C0222C"/>
    <w:rsid w:val="00C0438F"/>
    <w:rsid w:val="00C043B7"/>
    <w:rsid w:val="00C062D4"/>
    <w:rsid w:val="00C07F20"/>
    <w:rsid w:val="00C10C03"/>
    <w:rsid w:val="00C10D25"/>
    <w:rsid w:val="00C130F6"/>
    <w:rsid w:val="00C15967"/>
    <w:rsid w:val="00C2045B"/>
    <w:rsid w:val="00C20D37"/>
    <w:rsid w:val="00C267B0"/>
    <w:rsid w:val="00C310DF"/>
    <w:rsid w:val="00C313BD"/>
    <w:rsid w:val="00C31F1B"/>
    <w:rsid w:val="00C34C29"/>
    <w:rsid w:val="00C37277"/>
    <w:rsid w:val="00C375CB"/>
    <w:rsid w:val="00C37A66"/>
    <w:rsid w:val="00C41775"/>
    <w:rsid w:val="00C42FBA"/>
    <w:rsid w:val="00C43722"/>
    <w:rsid w:val="00C45402"/>
    <w:rsid w:val="00C52182"/>
    <w:rsid w:val="00C56819"/>
    <w:rsid w:val="00C600D5"/>
    <w:rsid w:val="00C636E4"/>
    <w:rsid w:val="00C64A0A"/>
    <w:rsid w:val="00C67D1B"/>
    <w:rsid w:val="00C71BA7"/>
    <w:rsid w:val="00C739EA"/>
    <w:rsid w:val="00C74021"/>
    <w:rsid w:val="00C74113"/>
    <w:rsid w:val="00C763DA"/>
    <w:rsid w:val="00C8135E"/>
    <w:rsid w:val="00C85ED9"/>
    <w:rsid w:val="00C9362C"/>
    <w:rsid w:val="00C9499E"/>
    <w:rsid w:val="00C94AD8"/>
    <w:rsid w:val="00C95BE5"/>
    <w:rsid w:val="00C95F63"/>
    <w:rsid w:val="00C96C58"/>
    <w:rsid w:val="00CA22E9"/>
    <w:rsid w:val="00CA2385"/>
    <w:rsid w:val="00CA439E"/>
    <w:rsid w:val="00CA7CDD"/>
    <w:rsid w:val="00CB55EF"/>
    <w:rsid w:val="00CB5B95"/>
    <w:rsid w:val="00CC1467"/>
    <w:rsid w:val="00CC62A3"/>
    <w:rsid w:val="00CC7A4B"/>
    <w:rsid w:val="00CD1553"/>
    <w:rsid w:val="00CD34C0"/>
    <w:rsid w:val="00CD51AB"/>
    <w:rsid w:val="00CD62F8"/>
    <w:rsid w:val="00CD7564"/>
    <w:rsid w:val="00CD7981"/>
    <w:rsid w:val="00CE1B71"/>
    <w:rsid w:val="00CE1F16"/>
    <w:rsid w:val="00CE6A23"/>
    <w:rsid w:val="00CE714B"/>
    <w:rsid w:val="00CE72BC"/>
    <w:rsid w:val="00CF11EB"/>
    <w:rsid w:val="00CF4A76"/>
    <w:rsid w:val="00CF75C7"/>
    <w:rsid w:val="00D02244"/>
    <w:rsid w:val="00D046F8"/>
    <w:rsid w:val="00D04C65"/>
    <w:rsid w:val="00D058A0"/>
    <w:rsid w:val="00D10999"/>
    <w:rsid w:val="00D11332"/>
    <w:rsid w:val="00D154EE"/>
    <w:rsid w:val="00D2152A"/>
    <w:rsid w:val="00D21AAF"/>
    <w:rsid w:val="00D252ED"/>
    <w:rsid w:val="00D26621"/>
    <w:rsid w:val="00D30CA4"/>
    <w:rsid w:val="00D327FB"/>
    <w:rsid w:val="00D32C18"/>
    <w:rsid w:val="00D33A4B"/>
    <w:rsid w:val="00D43978"/>
    <w:rsid w:val="00D45201"/>
    <w:rsid w:val="00D460DD"/>
    <w:rsid w:val="00D46D7A"/>
    <w:rsid w:val="00D47602"/>
    <w:rsid w:val="00D4761D"/>
    <w:rsid w:val="00D507FD"/>
    <w:rsid w:val="00D57728"/>
    <w:rsid w:val="00D57952"/>
    <w:rsid w:val="00D6476E"/>
    <w:rsid w:val="00D6567C"/>
    <w:rsid w:val="00D65698"/>
    <w:rsid w:val="00D71F96"/>
    <w:rsid w:val="00D72C62"/>
    <w:rsid w:val="00D75D33"/>
    <w:rsid w:val="00D76798"/>
    <w:rsid w:val="00D76968"/>
    <w:rsid w:val="00D80256"/>
    <w:rsid w:val="00D81D62"/>
    <w:rsid w:val="00D83250"/>
    <w:rsid w:val="00D83355"/>
    <w:rsid w:val="00D85912"/>
    <w:rsid w:val="00D918B4"/>
    <w:rsid w:val="00D91A80"/>
    <w:rsid w:val="00D92AB3"/>
    <w:rsid w:val="00D93813"/>
    <w:rsid w:val="00D943DD"/>
    <w:rsid w:val="00D957B1"/>
    <w:rsid w:val="00D9588F"/>
    <w:rsid w:val="00D96019"/>
    <w:rsid w:val="00D961F2"/>
    <w:rsid w:val="00DA04BD"/>
    <w:rsid w:val="00DA246A"/>
    <w:rsid w:val="00DA24EB"/>
    <w:rsid w:val="00DA2BE3"/>
    <w:rsid w:val="00DA6FCD"/>
    <w:rsid w:val="00DA70C6"/>
    <w:rsid w:val="00DA710F"/>
    <w:rsid w:val="00DB0A4A"/>
    <w:rsid w:val="00DB2E1E"/>
    <w:rsid w:val="00DB3EE2"/>
    <w:rsid w:val="00DB65C5"/>
    <w:rsid w:val="00DB6AF9"/>
    <w:rsid w:val="00DB6EB6"/>
    <w:rsid w:val="00DC0EE1"/>
    <w:rsid w:val="00DC153B"/>
    <w:rsid w:val="00DC3571"/>
    <w:rsid w:val="00DC4575"/>
    <w:rsid w:val="00DC479B"/>
    <w:rsid w:val="00DD0308"/>
    <w:rsid w:val="00DD0883"/>
    <w:rsid w:val="00DD74F1"/>
    <w:rsid w:val="00DE54EC"/>
    <w:rsid w:val="00DE655D"/>
    <w:rsid w:val="00DE7189"/>
    <w:rsid w:val="00DF12AA"/>
    <w:rsid w:val="00DF2050"/>
    <w:rsid w:val="00DF22BF"/>
    <w:rsid w:val="00DF2951"/>
    <w:rsid w:val="00DF5063"/>
    <w:rsid w:val="00DF79F8"/>
    <w:rsid w:val="00E03031"/>
    <w:rsid w:val="00E03EAE"/>
    <w:rsid w:val="00E21C24"/>
    <w:rsid w:val="00E232C3"/>
    <w:rsid w:val="00E2576A"/>
    <w:rsid w:val="00E25CB3"/>
    <w:rsid w:val="00E25F23"/>
    <w:rsid w:val="00E31FFA"/>
    <w:rsid w:val="00E3617E"/>
    <w:rsid w:val="00E37BA3"/>
    <w:rsid w:val="00E37D65"/>
    <w:rsid w:val="00E427E1"/>
    <w:rsid w:val="00E42D04"/>
    <w:rsid w:val="00E4536C"/>
    <w:rsid w:val="00E46494"/>
    <w:rsid w:val="00E51AEF"/>
    <w:rsid w:val="00E51F6C"/>
    <w:rsid w:val="00E53790"/>
    <w:rsid w:val="00E62016"/>
    <w:rsid w:val="00E642D2"/>
    <w:rsid w:val="00E72454"/>
    <w:rsid w:val="00E72779"/>
    <w:rsid w:val="00E7402C"/>
    <w:rsid w:val="00E7674D"/>
    <w:rsid w:val="00E76FFA"/>
    <w:rsid w:val="00E80787"/>
    <w:rsid w:val="00E809C5"/>
    <w:rsid w:val="00E82C9A"/>
    <w:rsid w:val="00E8728F"/>
    <w:rsid w:val="00E91E4D"/>
    <w:rsid w:val="00E925BC"/>
    <w:rsid w:val="00E94797"/>
    <w:rsid w:val="00E96DA4"/>
    <w:rsid w:val="00EA0E48"/>
    <w:rsid w:val="00EA18E3"/>
    <w:rsid w:val="00EA2BB1"/>
    <w:rsid w:val="00EA6746"/>
    <w:rsid w:val="00EB14F9"/>
    <w:rsid w:val="00EB59C0"/>
    <w:rsid w:val="00EB7645"/>
    <w:rsid w:val="00EC0886"/>
    <w:rsid w:val="00EC2DF0"/>
    <w:rsid w:val="00ED2205"/>
    <w:rsid w:val="00ED3AEB"/>
    <w:rsid w:val="00ED3C19"/>
    <w:rsid w:val="00ED4523"/>
    <w:rsid w:val="00ED5E99"/>
    <w:rsid w:val="00ED747E"/>
    <w:rsid w:val="00EE0C65"/>
    <w:rsid w:val="00EE1677"/>
    <w:rsid w:val="00EE383E"/>
    <w:rsid w:val="00EE79B6"/>
    <w:rsid w:val="00EF16FD"/>
    <w:rsid w:val="00EF438D"/>
    <w:rsid w:val="00EF4D20"/>
    <w:rsid w:val="00EF4E29"/>
    <w:rsid w:val="00EF6FEF"/>
    <w:rsid w:val="00EF778A"/>
    <w:rsid w:val="00F0091B"/>
    <w:rsid w:val="00F0442A"/>
    <w:rsid w:val="00F05ACB"/>
    <w:rsid w:val="00F112A3"/>
    <w:rsid w:val="00F11366"/>
    <w:rsid w:val="00F128B6"/>
    <w:rsid w:val="00F13DC8"/>
    <w:rsid w:val="00F14C40"/>
    <w:rsid w:val="00F210C7"/>
    <w:rsid w:val="00F21D57"/>
    <w:rsid w:val="00F2318F"/>
    <w:rsid w:val="00F23929"/>
    <w:rsid w:val="00F24C54"/>
    <w:rsid w:val="00F25EEA"/>
    <w:rsid w:val="00F32A8E"/>
    <w:rsid w:val="00F34D64"/>
    <w:rsid w:val="00F41C57"/>
    <w:rsid w:val="00F43236"/>
    <w:rsid w:val="00F437F1"/>
    <w:rsid w:val="00F440C4"/>
    <w:rsid w:val="00F442A3"/>
    <w:rsid w:val="00F44392"/>
    <w:rsid w:val="00F44CA6"/>
    <w:rsid w:val="00F45CB1"/>
    <w:rsid w:val="00F46A7E"/>
    <w:rsid w:val="00F507B5"/>
    <w:rsid w:val="00F519C7"/>
    <w:rsid w:val="00F51FAF"/>
    <w:rsid w:val="00F52FCA"/>
    <w:rsid w:val="00F538B2"/>
    <w:rsid w:val="00F54857"/>
    <w:rsid w:val="00F571C3"/>
    <w:rsid w:val="00F66BE4"/>
    <w:rsid w:val="00F7285C"/>
    <w:rsid w:val="00F77427"/>
    <w:rsid w:val="00F868C9"/>
    <w:rsid w:val="00F87103"/>
    <w:rsid w:val="00F94BD8"/>
    <w:rsid w:val="00FA0537"/>
    <w:rsid w:val="00FA4C02"/>
    <w:rsid w:val="00FB0ECA"/>
    <w:rsid w:val="00FB47BA"/>
    <w:rsid w:val="00FB5251"/>
    <w:rsid w:val="00FB6216"/>
    <w:rsid w:val="00FB7C56"/>
    <w:rsid w:val="00FC195C"/>
    <w:rsid w:val="00FC1B0F"/>
    <w:rsid w:val="00FC52FF"/>
    <w:rsid w:val="00FD0655"/>
    <w:rsid w:val="00FD0FA7"/>
    <w:rsid w:val="00FD227E"/>
    <w:rsid w:val="00FD457F"/>
    <w:rsid w:val="00FD5E65"/>
    <w:rsid w:val="00FD78EA"/>
    <w:rsid w:val="00FE05F4"/>
    <w:rsid w:val="00FE3797"/>
    <w:rsid w:val="00FE488F"/>
    <w:rsid w:val="00FE53C7"/>
    <w:rsid w:val="00FE5804"/>
    <w:rsid w:val="00FE7911"/>
    <w:rsid w:val="00FF0AAA"/>
    <w:rsid w:val="00FF191F"/>
    <w:rsid w:val="00FF2E6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docId w15:val="{22966448-E7EC-46E3-88E1-C6D3F29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045D7"/>
    <w:pPr>
      <w:keepNext/>
      <w:keepLines/>
      <w:spacing w:before="280" w:after="120"/>
      <w:contextualSpacing/>
      <w:outlineLvl w:val="0"/>
    </w:pPr>
    <w:rPr>
      <w:rFonts w:asciiTheme="minorHAnsi" w:eastAsiaTheme="minorEastAsia" w:hAnsiTheme="minorHAnsi" w:cstheme="minorBidi"/>
      <w:b/>
      <w:bCs/>
      <w:color w:val="1F497D" w:themeColor="text2"/>
      <w:sz w:val="28"/>
      <w:szCs w:val="28"/>
      <w:lang w:eastAsia="ja-JP" w:bidi="ar-SA"/>
    </w:rPr>
  </w:style>
  <w:style w:type="paragraph" w:styleId="Heading2">
    <w:name w:val="heading 2"/>
    <w:basedOn w:val="Normal"/>
    <w:link w:val="Heading2Char"/>
    <w:uiPriority w:val="3"/>
    <w:unhideWhenUsed/>
    <w:qFormat/>
    <w:rsid w:val="009045D7"/>
    <w:pPr>
      <w:keepNext/>
      <w:keepLines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 w:bidi="ar-SA"/>
    </w:rPr>
  </w:style>
  <w:style w:type="paragraph" w:styleId="Heading3">
    <w:name w:val="heading 3"/>
    <w:basedOn w:val="Normal"/>
    <w:link w:val="Heading3Char"/>
    <w:uiPriority w:val="3"/>
    <w:unhideWhenUsed/>
    <w:qFormat/>
    <w:rsid w:val="009045D7"/>
    <w:pPr>
      <w:keepNext/>
      <w:keepLines/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60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1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513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513"/>
  </w:style>
  <w:style w:type="paragraph" w:styleId="Footer">
    <w:name w:val="footer"/>
    <w:basedOn w:val="Normal"/>
    <w:link w:val="FooterChar"/>
    <w:uiPriority w:val="99"/>
    <w:unhideWhenUsed/>
    <w:rsid w:val="00A81513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513"/>
  </w:style>
  <w:style w:type="character" w:styleId="Hyperlink">
    <w:name w:val="Hyperlink"/>
    <w:basedOn w:val="DefaultParagraphFont"/>
    <w:uiPriority w:val="99"/>
    <w:unhideWhenUsed/>
    <w:rsid w:val="00A81513"/>
    <w:rPr>
      <w:color w:val="0000FF" w:themeColor="hyperlink"/>
      <w:u w:val="single"/>
    </w:rPr>
  </w:style>
  <w:style w:type="table" w:styleId="MediumGrid1-Accent5">
    <w:name w:val="Medium Grid 1 Accent 5"/>
    <w:basedOn w:val="TableNormal"/>
    <w:uiPriority w:val="67"/>
    <w:rsid w:val="000C03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651C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2"/>
    <w:rsid w:val="00651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C8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51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8F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20A6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A52A5"/>
    <w:rPr>
      <w:color w:val="808080"/>
    </w:rPr>
  </w:style>
  <w:style w:type="table" w:styleId="MediumShading2-Accent6">
    <w:name w:val="Medium Shading 2 Accent 6"/>
    <w:basedOn w:val="TableNormal"/>
    <w:uiPriority w:val="64"/>
    <w:rsid w:val="00957E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1F4F7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9045D7"/>
    <w:rPr>
      <w:rFonts w:eastAsiaTheme="minorEastAsia"/>
      <w:b/>
      <w:bCs/>
      <w:color w:val="1F497D" w:themeColor="text2"/>
      <w:sz w:val="28"/>
      <w:szCs w:val="28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3"/>
    <w:rsid w:val="009045D7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32423" w:themeFill="accent2" w:themeFillShade="80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3"/>
    <w:rsid w:val="009045D7"/>
    <w:rPr>
      <w:rFonts w:asciiTheme="majorHAnsi" w:eastAsiaTheme="majorEastAsia" w:hAnsiTheme="majorHAnsi" w:cstheme="majorBidi"/>
      <w:caps/>
      <w:color w:val="FFFFFF" w:themeColor="background1"/>
      <w:sz w:val="24"/>
      <w:szCs w:val="24"/>
      <w:shd w:val="clear" w:color="auto" w:fill="365F91" w:themeFill="accent1" w:themeFillShade="BF"/>
      <w:lang w:eastAsia="ja-JP" w:bidi="ar-SA"/>
    </w:rPr>
  </w:style>
  <w:style w:type="paragraph" w:customStyle="1" w:styleId="ContactInfo">
    <w:name w:val="Contact Info"/>
    <w:basedOn w:val="Normal"/>
    <w:uiPriority w:val="5"/>
    <w:qFormat/>
    <w:rsid w:val="009045D7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eastAsia="ja-JP" w:bidi="ar-SA"/>
    </w:rPr>
  </w:style>
  <w:style w:type="paragraph" w:styleId="Date">
    <w:name w:val="Date"/>
    <w:basedOn w:val="Normal"/>
    <w:link w:val="DateChar"/>
    <w:uiPriority w:val="1"/>
    <w:unhideWhenUsed/>
    <w:qFormat/>
    <w:rsid w:val="009045D7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1"/>
    <w:rsid w:val="009045D7"/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eastAsia="ja-JP" w:bidi="ar-SA"/>
    </w:rPr>
  </w:style>
  <w:style w:type="table" w:styleId="GridTable1Light">
    <w:name w:val="Grid Table 1 Light"/>
    <w:basedOn w:val="TableNormal"/>
    <w:uiPriority w:val="46"/>
    <w:rsid w:val="009045D7"/>
    <w:pPr>
      <w:spacing w:after="0" w:line="240" w:lineRule="auto"/>
    </w:pPr>
    <w:rPr>
      <w:rFonts w:eastAsiaTheme="minorEastAsia"/>
      <w:color w:val="1F497D" w:themeColor="text2"/>
      <w:sz w:val="24"/>
      <w:szCs w:val="24"/>
      <w:lang w:eastAsia="ja-JP"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75C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53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61DDE"/>
    <w:rPr>
      <w:i/>
      <w:iCs/>
    </w:rPr>
  </w:style>
  <w:style w:type="table" w:styleId="TableGridLight">
    <w:name w:val="Grid Table Light"/>
    <w:basedOn w:val="TableNormal"/>
    <w:uiPriority w:val="40"/>
    <w:rsid w:val="003143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oog-inline-block">
    <w:name w:val="goog-inline-block"/>
    <w:basedOn w:val="DefaultParagraphFont"/>
    <w:rsid w:val="002C57A2"/>
  </w:style>
  <w:style w:type="character" w:customStyle="1" w:styleId="kix-wordhtmlgenerator-word-node">
    <w:name w:val="kix-wordhtmlgenerator-word-node"/>
    <w:basedOn w:val="DefaultParagraphFont"/>
    <w:rsid w:val="002C57A2"/>
  </w:style>
  <w:style w:type="character" w:styleId="Strong">
    <w:name w:val="Strong"/>
    <w:basedOn w:val="DefaultParagraphFont"/>
    <w:uiPriority w:val="22"/>
    <w:qFormat/>
    <w:rsid w:val="00FD0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9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722">
                                  <w:marLeft w:val="144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3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0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64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1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40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0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0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00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9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93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0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02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7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72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54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9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00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063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1973">
                                  <w:marLeft w:val="144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35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1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0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3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1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90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4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14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5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1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6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6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724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105735551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096097242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</w:divsChild>
    </w:div>
    <w:div w:id="450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118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843079959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325160992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</w:divsChild>
    </w:div>
    <w:div w:id="74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590">
          <w:marLeft w:val="150"/>
          <w:marRight w:val="150"/>
          <w:marTop w:val="150"/>
          <w:marBottom w:val="150"/>
          <w:divBdr>
            <w:top w:val="single" w:sz="6" w:space="8" w:color="E5E5E5"/>
            <w:left w:val="single" w:sz="6" w:space="14" w:color="E5E5E5"/>
            <w:bottom w:val="single" w:sz="6" w:space="8" w:color="E5E5E5"/>
            <w:right w:val="single" w:sz="6" w:space="14" w:color="E5E5E5"/>
          </w:divBdr>
          <w:divsChild>
            <w:div w:id="990521076">
              <w:marLeft w:val="0"/>
              <w:marRight w:val="0"/>
              <w:marTop w:val="75"/>
              <w:marBottom w:val="150"/>
              <w:divBdr>
                <w:top w:val="single" w:sz="6" w:space="0" w:color="FFEEC0"/>
                <w:left w:val="single" w:sz="6" w:space="0" w:color="FFEEC0"/>
                <w:bottom w:val="single" w:sz="6" w:space="0" w:color="FFEEC0"/>
                <w:right w:val="single" w:sz="6" w:space="0" w:color="FFEEC0"/>
              </w:divBdr>
            </w:div>
            <w:div w:id="16737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acgih.ir/%d8%a7%d8%b1%d8%aa%d8%a8%d8%a7%d8%b7-%d8%a8%d8%a7-%d9%85%d8%a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eedburner.google.com/fb/a/mailverify?uri=acgi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ih.ir/%d8%b1%d9%88%d8%b2%d9%85%d9%8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orum.acgih.ir/f69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cgih.ir/%d8%a7%d8%b1%d8%b3%d8%a7%d9%84-%d9%85%d8%b7%d9%84%d8%a8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CGIH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FA7C4E0174F33AF5B0A5F6DA2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0D3-ED4D-4ABF-B8AF-C1D29B8E6F3C}"/>
      </w:docPartPr>
      <w:docPartBody>
        <w:p w:rsidR="009D6594" w:rsidRDefault="00730F97" w:rsidP="00730F97">
          <w:pPr>
            <w:pStyle w:val="3E1FA7C4E0174F33AF5B0A5F6DA23663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astnevis">
    <w:altName w:val="Times New Roman"/>
    <w:panose1 w:val="00000000000000000000"/>
    <w:charset w:val="00"/>
    <w:family w:val="roman"/>
    <w:notTrueType/>
    <w:pitch w:val="default"/>
  </w:font>
  <w:font w:name="Dast Nevis">
    <w:altName w:val="Urdu Typesetting"/>
    <w:charset w:val="B2"/>
    <w:family w:val="script"/>
    <w:pitch w:val="variable"/>
    <w:sig w:usb0="00002000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F"/>
    <w:rsid w:val="00017CCD"/>
    <w:rsid w:val="000820CE"/>
    <w:rsid w:val="00085E6C"/>
    <w:rsid w:val="00086F88"/>
    <w:rsid w:val="000A29F6"/>
    <w:rsid w:val="000E236A"/>
    <w:rsid w:val="001B68E5"/>
    <w:rsid w:val="0024270F"/>
    <w:rsid w:val="00282DE4"/>
    <w:rsid w:val="002C29C3"/>
    <w:rsid w:val="002C506F"/>
    <w:rsid w:val="002E72FF"/>
    <w:rsid w:val="003256CA"/>
    <w:rsid w:val="003333FC"/>
    <w:rsid w:val="003748D2"/>
    <w:rsid w:val="00416476"/>
    <w:rsid w:val="00420895"/>
    <w:rsid w:val="0046616D"/>
    <w:rsid w:val="00473B37"/>
    <w:rsid w:val="00496244"/>
    <w:rsid w:val="0050720D"/>
    <w:rsid w:val="00520B65"/>
    <w:rsid w:val="0059307A"/>
    <w:rsid w:val="005B0E81"/>
    <w:rsid w:val="005C6327"/>
    <w:rsid w:val="005E1F8C"/>
    <w:rsid w:val="005F1473"/>
    <w:rsid w:val="005F59B2"/>
    <w:rsid w:val="0063277F"/>
    <w:rsid w:val="006C46DD"/>
    <w:rsid w:val="006D1108"/>
    <w:rsid w:val="00725FB8"/>
    <w:rsid w:val="00730F97"/>
    <w:rsid w:val="007A396B"/>
    <w:rsid w:val="007E66B5"/>
    <w:rsid w:val="008660DD"/>
    <w:rsid w:val="008812B6"/>
    <w:rsid w:val="008C2F57"/>
    <w:rsid w:val="008D775A"/>
    <w:rsid w:val="009B31EB"/>
    <w:rsid w:val="009D047C"/>
    <w:rsid w:val="009D36B3"/>
    <w:rsid w:val="009D6594"/>
    <w:rsid w:val="00A10DD6"/>
    <w:rsid w:val="00A200A8"/>
    <w:rsid w:val="00A85B91"/>
    <w:rsid w:val="00A94FD6"/>
    <w:rsid w:val="00BE79DE"/>
    <w:rsid w:val="00C17C11"/>
    <w:rsid w:val="00C30A49"/>
    <w:rsid w:val="00C50576"/>
    <w:rsid w:val="00CA4331"/>
    <w:rsid w:val="00CB0452"/>
    <w:rsid w:val="00CB7EF0"/>
    <w:rsid w:val="00CC1B78"/>
    <w:rsid w:val="00CD7607"/>
    <w:rsid w:val="00D33D93"/>
    <w:rsid w:val="00D90322"/>
    <w:rsid w:val="00DD5854"/>
    <w:rsid w:val="00DF048C"/>
    <w:rsid w:val="00E05BFE"/>
    <w:rsid w:val="00E1113B"/>
    <w:rsid w:val="00E53F9D"/>
    <w:rsid w:val="00E5724F"/>
    <w:rsid w:val="00E94078"/>
    <w:rsid w:val="00EB3B4B"/>
    <w:rsid w:val="00F05C5D"/>
    <w:rsid w:val="00F5636F"/>
    <w:rsid w:val="00F94F56"/>
    <w:rsid w:val="00FA34CE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FB8"/>
    <w:rPr>
      <w:color w:val="808080"/>
    </w:rPr>
  </w:style>
  <w:style w:type="paragraph" w:customStyle="1" w:styleId="41177FDE1AAC4BF299A3A93024B10EE3">
    <w:name w:val="41177FDE1AAC4BF299A3A93024B10EE3"/>
    <w:rsid w:val="00730F97"/>
    <w:pPr>
      <w:bidi/>
      <w:spacing w:after="160" w:line="259" w:lineRule="auto"/>
    </w:pPr>
  </w:style>
  <w:style w:type="paragraph" w:customStyle="1" w:styleId="790A18D30004480C84EDB09BB8DA7A4E">
    <w:name w:val="790A18D30004480C84EDB09BB8DA7A4E"/>
    <w:rsid w:val="00730F97"/>
    <w:pPr>
      <w:bidi/>
      <w:spacing w:after="160" w:line="259" w:lineRule="auto"/>
    </w:pPr>
  </w:style>
  <w:style w:type="paragraph" w:customStyle="1" w:styleId="1FFDC22E120F4FF2BD259497A3D9C8AD">
    <w:name w:val="1FFDC22E120F4FF2BD259497A3D9C8AD"/>
    <w:rsid w:val="00730F97"/>
    <w:pPr>
      <w:bidi/>
      <w:spacing w:after="160" w:line="259" w:lineRule="auto"/>
    </w:pPr>
  </w:style>
  <w:style w:type="paragraph" w:customStyle="1" w:styleId="E8A3A3D9062A49F889F88F59AD70CEC1">
    <w:name w:val="E8A3A3D9062A49F889F88F59AD70CEC1"/>
    <w:rsid w:val="00730F97"/>
    <w:pPr>
      <w:bidi/>
      <w:spacing w:after="160" w:line="259" w:lineRule="auto"/>
    </w:pPr>
  </w:style>
  <w:style w:type="paragraph" w:customStyle="1" w:styleId="D7DB754D0EB24252BDC23DA7E78F13C4">
    <w:name w:val="D7DB754D0EB24252BDC23DA7E78F13C4"/>
    <w:rsid w:val="00730F97"/>
    <w:pPr>
      <w:bidi/>
      <w:spacing w:after="160" w:line="259" w:lineRule="auto"/>
    </w:pPr>
  </w:style>
  <w:style w:type="paragraph" w:customStyle="1" w:styleId="C02BA568FB1F401E8951568BCB7902B1">
    <w:name w:val="C02BA568FB1F401E8951568BCB7902B1"/>
    <w:rsid w:val="00730F97"/>
    <w:pPr>
      <w:bidi/>
      <w:spacing w:after="160" w:line="259" w:lineRule="auto"/>
    </w:pPr>
  </w:style>
  <w:style w:type="paragraph" w:customStyle="1" w:styleId="3E1FA7C4E0174F33AF5B0A5F6DA23663">
    <w:name w:val="3E1FA7C4E0174F33AF5B0A5F6DA23663"/>
    <w:rsid w:val="00730F97"/>
    <w:pPr>
      <w:bidi/>
      <w:spacing w:after="160" w:line="259" w:lineRule="auto"/>
    </w:pPr>
  </w:style>
  <w:style w:type="paragraph" w:customStyle="1" w:styleId="2F8C036966D748669807CD56167EA9E8">
    <w:name w:val="2F8C036966D748669807CD56167EA9E8"/>
    <w:rsid w:val="00730F97"/>
    <w:pPr>
      <w:bidi/>
      <w:spacing w:after="160" w:line="259" w:lineRule="auto"/>
    </w:pPr>
  </w:style>
  <w:style w:type="paragraph" w:customStyle="1" w:styleId="4A2C06F778114B30BCE375679B2B8E70">
    <w:name w:val="4A2C06F778114B30BCE375679B2B8E70"/>
    <w:rsid w:val="00730F97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285B-2FE6-4E00-8ED3-F2699A7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11966</TotalTime>
  <Pages>10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ارتباط بین مدیریت کیفیت جامع و ایمنی</vt:lpstr>
    </vt:vector>
  </TitlesOfParts>
  <Company/>
  <LinksUpToDate>false</LinksUpToDate>
  <CharactersWithSpaces>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ارتباط بین مدیریت کیفیت جامع و ایمنی</dc:title>
  <dc:creator>Sirvan</dc:creator>
  <cp:lastModifiedBy>ssnovin</cp:lastModifiedBy>
  <cp:revision>89</cp:revision>
  <cp:lastPrinted>2017-10-17T16:29:00Z</cp:lastPrinted>
  <dcterms:created xsi:type="dcterms:W3CDTF">2017-06-14T19:09:00Z</dcterms:created>
  <dcterms:modified xsi:type="dcterms:W3CDTF">2017-12-02T15:48:00Z</dcterms:modified>
</cp:coreProperties>
</file>